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70"/>
        <w:spacing w:before="296" w:line="183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color w:val="0070C0"/>
          <w14:textOutline w14:w="3175" w14:cap="flat" w14:cmpd="sng">
            <w14:solidFill>
              <w14:srgbClr w14:val="0070C0"/>
            </w14:solidFill>
            <w14:prstDash w14:val="solid"/>
            <w14:miter w14:lim="0"/>
          </w14:textOutline>
          <w:spacing w:val="-1"/>
        </w:rPr>
        <w:t>江苏</w:t>
      </w:r>
      <w:r>
        <w:rPr>
          <w:rFonts w:ascii="Microsoft YaHei" w:hAnsi="Microsoft YaHei" w:eastAsia="Microsoft YaHei" w:cs="Microsoft YaHei"/>
          <w:sz w:val="40"/>
          <w:szCs w:val="40"/>
          <w:color w:val="0070C0"/>
          <w14:textOutline w14:w="3175" w14:cap="flat" w14:cmpd="sng">
            <w14:solidFill>
              <w14:srgbClr w14:val="0070C0"/>
            </w14:solidFill>
            <w14:prstDash w14:val="solid"/>
            <w14:miter w14:lim="0"/>
          </w14:textOutline>
        </w:rPr>
        <w:t>正力新能电池技术有限公司</w:t>
      </w:r>
    </w:p>
    <w:p>
      <w:pPr>
        <w:ind w:left="3689"/>
        <w:spacing w:before="326" w:line="190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0070C0"/>
          <w14:textOutline w14:w="3175" w14:cap="flat" w14:cmpd="sng">
            <w14:solidFill>
              <w14:srgbClr w14:val="0070C0"/>
            </w14:solidFill>
            <w14:prstDash w14:val="solid"/>
            <w14:miter w14:lim="0"/>
          </w14:textOutline>
          <w:spacing w:val="9"/>
        </w:rPr>
        <w:t>招聘简章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1"/>
        <w:spacing w:before="99" w:line="18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1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color w:val="FF000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16"/>
        </w:rPr>
        <w:t>公司简</w:t>
      </w:r>
      <w:r>
        <w:rPr>
          <w:rFonts w:ascii="Microsoft YaHei" w:hAnsi="Microsoft YaHei" w:eastAsia="Microsoft YaHei" w:cs="Microsoft YaHei"/>
          <w:sz w:val="23"/>
          <w:szCs w:val="23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14"/>
        </w:rPr>
        <w:t>介</w:t>
      </w:r>
    </w:p>
    <w:p>
      <w:pPr>
        <w:ind w:left="15" w:firstLine="444"/>
        <w:spacing w:before="320" w:line="397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spacing w:val="-4"/>
        </w:rPr>
        <w:t>2020</w:t>
      </w:r>
      <w:r>
        <w:rPr>
          <w:rFonts w:ascii="Arial" w:hAnsi="Arial" w:eastAsia="Arial" w:cs="Arial"/>
          <w:sz w:val="22"/>
          <w:szCs w:val="22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>年常熟正</w:t>
      </w:r>
      <w:r>
        <w:rPr>
          <w:rFonts w:ascii="Microsoft YaHei" w:hAnsi="Microsoft YaHei" w:eastAsia="Microsoft YaHei" w:cs="Microsoft YaHei"/>
          <w:sz w:val="22"/>
          <w:szCs w:val="22"/>
          <w:spacing w:val="-3"/>
        </w:rPr>
        <w:t>力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投资控股塔菲尔新能源科技有限公司，并与同年投资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spacing w:val="-2"/>
        </w:rPr>
        <w:t>40</w:t>
      </w:r>
      <w:r>
        <w:rPr>
          <w:rFonts w:ascii="Arial" w:hAnsi="Arial" w:eastAsia="Arial" w:cs="Arial"/>
          <w:sz w:val="22"/>
          <w:szCs w:val="22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多亿，购</w:t>
      </w:r>
      <w:r>
        <w:rPr>
          <w:rFonts w:ascii="Microsoft YaHei" w:hAnsi="Microsoft YaHei" w:eastAsia="Microsoft YaHei" w:cs="Microsoft YaHei"/>
          <w:sz w:val="22"/>
          <w:szCs w:val="2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地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spacing w:val="-1"/>
        </w:rPr>
        <w:t>463</w:t>
      </w:r>
      <w:r>
        <w:rPr>
          <w:rFonts w:ascii="Arial" w:hAnsi="Arial" w:eastAsia="Arial" w:cs="Arial"/>
          <w:sz w:val="22"/>
          <w:szCs w:val="22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亩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，在人杰地灵的锦绣江南</w:t>
      </w:r>
      <w:r>
        <w:rPr>
          <w:rFonts w:ascii="Arial" w:hAnsi="Arial" w:eastAsia="Arial" w:cs="Arial"/>
          <w:sz w:val="22"/>
          <w:szCs w:val="22"/>
          <w:spacing w:val="-1"/>
        </w:rPr>
        <w:t>-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苏州常熟成立江</w:t>
      </w:r>
      <w:r>
        <w:rPr>
          <w:rFonts w:ascii="Microsoft YaHei" w:hAnsi="Microsoft YaHei" w:eastAsia="Microsoft YaHei" w:cs="Microsoft YaHei"/>
          <w:sz w:val="22"/>
          <w:szCs w:val="22"/>
        </w:rPr>
        <w:t>苏正力新能电池技术有限公司。一</w:t>
      </w:r>
      <w:r>
        <w:rPr>
          <w:rFonts w:ascii="Microsoft YaHei" w:hAnsi="Microsoft YaHei" w:eastAsia="Microsoft YaHei" w:cs="Microsoft YaHei"/>
          <w:sz w:val="22"/>
          <w:szCs w:val="2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8"/>
        </w:rPr>
        <w:t>期</w:t>
      </w:r>
      <w:r>
        <w:rPr>
          <w:rFonts w:ascii="Microsoft YaHei" w:hAnsi="Microsoft YaHei" w:eastAsia="Microsoft YaHei" w:cs="Microsoft YaHei"/>
          <w:sz w:val="22"/>
          <w:szCs w:val="22"/>
          <w:spacing w:val="-7"/>
        </w:rPr>
        <w:t>项目已于</w:t>
      </w:r>
      <w:r>
        <w:rPr>
          <w:rFonts w:ascii="Microsoft YaHei" w:hAnsi="Microsoft YaHei" w:eastAsia="Microsoft YaHei" w:cs="Microsoft YaHei"/>
          <w:sz w:val="22"/>
          <w:szCs w:val="22"/>
          <w:spacing w:val="-7"/>
        </w:rPr>
        <w:t xml:space="preserve"> </w:t>
      </w:r>
      <w:r>
        <w:rPr>
          <w:rFonts w:ascii="Arial" w:hAnsi="Arial" w:eastAsia="Arial" w:cs="Arial"/>
          <w:sz w:val="22"/>
          <w:szCs w:val="22"/>
          <w:spacing w:val="-7"/>
        </w:rPr>
        <w:t>2021</w:t>
      </w:r>
      <w:r>
        <w:rPr>
          <w:rFonts w:ascii="Microsoft YaHei" w:hAnsi="Microsoft YaHei" w:eastAsia="Microsoft YaHei" w:cs="Microsoft YaHei"/>
          <w:sz w:val="22"/>
          <w:szCs w:val="22"/>
          <w:spacing w:val="-7"/>
        </w:rPr>
        <w:t>年</w:t>
      </w:r>
      <w:r>
        <w:rPr>
          <w:rFonts w:ascii="Microsoft YaHei" w:hAnsi="Microsoft YaHei" w:eastAsia="Microsoft YaHei" w:cs="Microsoft YaHei"/>
          <w:sz w:val="22"/>
          <w:szCs w:val="22"/>
          <w:spacing w:val="-7"/>
        </w:rPr>
        <w:t xml:space="preserve"> </w:t>
      </w:r>
      <w:r>
        <w:rPr>
          <w:rFonts w:ascii="Arial" w:hAnsi="Arial" w:eastAsia="Arial" w:cs="Arial"/>
          <w:sz w:val="22"/>
          <w:szCs w:val="22"/>
          <w:spacing w:val="-7"/>
        </w:rPr>
        <w:t>4</w:t>
      </w:r>
      <w:r>
        <w:rPr>
          <w:rFonts w:ascii="Arial" w:hAnsi="Arial" w:eastAsia="Arial" w:cs="Arial"/>
          <w:sz w:val="22"/>
          <w:szCs w:val="22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7"/>
        </w:rPr>
        <w:t>月投产，二期项目将于</w:t>
      </w:r>
      <w:r>
        <w:rPr>
          <w:rFonts w:ascii="Microsoft YaHei" w:hAnsi="Microsoft YaHei" w:eastAsia="Microsoft YaHei" w:cs="Microsoft YaHei"/>
          <w:sz w:val="22"/>
          <w:szCs w:val="22"/>
          <w:spacing w:val="-7"/>
        </w:rPr>
        <w:t xml:space="preserve"> </w:t>
      </w:r>
      <w:r>
        <w:rPr>
          <w:rFonts w:ascii="Arial" w:hAnsi="Arial" w:eastAsia="Arial" w:cs="Arial"/>
          <w:sz w:val="22"/>
          <w:szCs w:val="22"/>
          <w:spacing w:val="-7"/>
        </w:rPr>
        <w:t>2022</w:t>
      </w:r>
      <w:r>
        <w:rPr>
          <w:rFonts w:ascii="Arial" w:hAnsi="Arial" w:eastAsia="Arial" w:cs="Arial"/>
          <w:sz w:val="22"/>
          <w:szCs w:val="22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7"/>
        </w:rPr>
        <w:t>年</w:t>
      </w:r>
      <w:r>
        <w:rPr>
          <w:rFonts w:ascii="Microsoft YaHei" w:hAnsi="Microsoft YaHei" w:eastAsia="Microsoft YaHei" w:cs="Microsoft YaHei"/>
          <w:sz w:val="22"/>
          <w:szCs w:val="22"/>
          <w:spacing w:val="-7"/>
        </w:rPr>
        <w:t xml:space="preserve"> </w:t>
      </w:r>
      <w:r>
        <w:rPr>
          <w:rFonts w:ascii="Arial" w:hAnsi="Arial" w:eastAsia="Arial" w:cs="Arial"/>
          <w:sz w:val="22"/>
          <w:szCs w:val="22"/>
          <w:spacing w:val="-7"/>
        </w:rPr>
        <w:t>5</w:t>
      </w:r>
      <w:r>
        <w:rPr>
          <w:rFonts w:ascii="Arial" w:hAnsi="Arial" w:eastAsia="Arial" w:cs="Arial"/>
          <w:sz w:val="22"/>
          <w:szCs w:val="22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7"/>
        </w:rPr>
        <w:t>月投产，投产后总产能</w:t>
      </w:r>
      <w:r>
        <w:rPr>
          <w:rFonts w:ascii="Microsoft YaHei" w:hAnsi="Microsoft YaHei" w:eastAsia="Microsoft YaHei" w:cs="Microsoft YaHei"/>
          <w:sz w:val="22"/>
          <w:szCs w:val="22"/>
          <w:spacing w:val="-7"/>
        </w:rPr>
        <w:t xml:space="preserve"> </w:t>
      </w:r>
      <w:r>
        <w:rPr>
          <w:rFonts w:ascii="Arial" w:hAnsi="Arial" w:eastAsia="Arial" w:cs="Arial"/>
          <w:sz w:val="22"/>
          <w:szCs w:val="22"/>
          <w:spacing w:val="-7"/>
        </w:rPr>
        <w:t>18</w:t>
      </w:r>
      <w:r>
        <w:rPr>
          <w:rFonts w:ascii="Arial" w:hAnsi="Arial" w:eastAsia="Arial" w:cs="Arial"/>
          <w:sz w:val="22"/>
          <w:szCs w:val="22"/>
          <w:spacing w:val="-7"/>
        </w:rPr>
        <w:t xml:space="preserve"> </w:t>
      </w:r>
      <w:r>
        <w:rPr>
          <w:rFonts w:ascii="Arial" w:hAnsi="Arial" w:eastAsia="Arial" w:cs="Arial"/>
          <w:sz w:val="22"/>
          <w:szCs w:val="22"/>
          <w:spacing w:val="-7"/>
        </w:rPr>
        <w:t>GWH</w:t>
      </w:r>
      <w:r>
        <w:rPr>
          <w:rFonts w:ascii="Microsoft YaHei" w:hAnsi="Microsoft YaHei" w:eastAsia="Microsoft YaHei" w:cs="Microsoft YaHei"/>
          <w:sz w:val="22"/>
          <w:szCs w:val="22"/>
          <w:spacing w:val="-7"/>
        </w:rPr>
        <w:t>，</w:t>
      </w:r>
      <w:r>
        <w:rPr>
          <w:rFonts w:ascii="Microsoft YaHei" w:hAnsi="Microsoft YaHei" w:eastAsia="Microsoft YaHei" w:cs="Microsoft YaHei"/>
          <w:sz w:val="22"/>
          <w:szCs w:val="2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总人数近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spacing w:val="-2"/>
        </w:rPr>
        <w:t>4</w:t>
      </w:r>
      <w:r>
        <w:rPr>
          <w:rFonts w:ascii="Arial" w:hAnsi="Arial" w:eastAsia="Arial" w:cs="Arial"/>
          <w:sz w:val="22"/>
          <w:szCs w:val="22"/>
          <w:spacing w:val="-1"/>
        </w:rPr>
        <w:t>000</w:t>
      </w:r>
      <w:r>
        <w:rPr>
          <w:rFonts w:ascii="Arial" w:hAnsi="Arial" w:eastAsia="Arial" w:cs="Arial"/>
          <w:sz w:val="22"/>
          <w:szCs w:val="22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人。</w:t>
      </w:r>
    </w:p>
    <w:p>
      <w:pPr>
        <w:ind w:left="18" w:right="66" w:firstLine="418"/>
        <w:spacing w:before="2" w:line="396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正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力新能为塔菲尔新能源科技全资子公司。作为业内最大黑马，塔菲尔新能源成立</w:t>
      </w:r>
      <w:r>
        <w:rPr>
          <w:rFonts w:ascii="Microsoft YaHei" w:hAnsi="Microsoft YaHei" w:eastAsia="Microsoft YaHei" w:cs="Microsoft YaHei"/>
          <w:sz w:val="22"/>
          <w:szCs w:val="2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>于</w:t>
      </w: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 xml:space="preserve"> </w:t>
      </w:r>
      <w:r>
        <w:rPr>
          <w:rFonts w:ascii="Arial" w:hAnsi="Arial" w:eastAsia="Arial" w:cs="Arial"/>
          <w:sz w:val="22"/>
          <w:szCs w:val="22"/>
          <w:spacing w:val="-4"/>
        </w:rPr>
        <w:t>2015</w:t>
      </w:r>
      <w:r>
        <w:rPr>
          <w:rFonts w:ascii="Arial" w:hAnsi="Arial" w:eastAsia="Arial" w:cs="Arial"/>
          <w:sz w:val="22"/>
          <w:szCs w:val="22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>年</w:t>
      </w: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>，</w:t>
      </w:r>
      <w:r>
        <w:rPr>
          <w:rFonts w:ascii="Arial" w:hAnsi="Arial" w:eastAsia="Arial" w:cs="Arial"/>
          <w:sz w:val="22"/>
          <w:szCs w:val="22"/>
          <w:spacing w:val="-4"/>
        </w:rPr>
        <w:t>2021</w:t>
      </w:r>
      <w:r>
        <w:rPr>
          <w:rFonts w:ascii="Arial" w:hAnsi="Arial" w:eastAsia="Arial" w:cs="Arial"/>
          <w:sz w:val="22"/>
          <w:szCs w:val="22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>年出货量排名行业第</w:t>
      </w: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 xml:space="preserve"> </w:t>
      </w:r>
      <w:r>
        <w:rPr>
          <w:rFonts w:ascii="Arial" w:hAnsi="Arial" w:eastAsia="Arial" w:cs="Arial"/>
          <w:sz w:val="22"/>
          <w:szCs w:val="22"/>
          <w:spacing w:val="-3"/>
        </w:rPr>
        <w:t>7</w:t>
      </w:r>
      <w:r>
        <w:rPr>
          <w:rFonts w:ascii="Microsoft YaHei" w:hAnsi="Microsoft YaHei" w:eastAsia="Microsoft YaHei" w:cs="Microsoft YaHei"/>
          <w:sz w:val="22"/>
          <w:szCs w:val="22"/>
        </w:rPr>
        <w:t>。</w:t>
      </w:r>
    </w:p>
    <w:p>
      <w:pPr>
        <w:ind w:left="15" w:right="66" w:firstLine="440"/>
        <w:spacing w:before="2" w:line="396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苏州常熟长期稳居全国百强县前五，经济实力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雄厚。正力投资在该地区布局十多家</w:t>
      </w:r>
      <w:r>
        <w:rPr>
          <w:rFonts w:ascii="Microsoft YaHei" w:hAnsi="Microsoft YaHei" w:eastAsia="Microsoft YaHei" w:cs="Microsoft YaHei"/>
          <w:sz w:val="22"/>
          <w:szCs w:val="2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企业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，知名企业有科力美、新中源丰田、正力新能源、正力储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能、爱骋新能源等。</w:t>
      </w:r>
    </w:p>
    <w:p>
      <w:pPr>
        <w:ind w:left="16" w:right="55" w:firstLine="438"/>
        <w:spacing w:before="5" w:line="396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3"/>
        </w:rPr>
        <w:t>依托总部塔菲尔新能源研发和产品优势</w:t>
      </w:r>
      <w:r>
        <w:rPr>
          <w:rFonts w:ascii="Microsoft YaHei" w:hAnsi="Microsoft YaHei" w:eastAsia="Microsoft YaHei" w:cs="Microsoft YaHei"/>
          <w:sz w:val="22"/>
          <w:szCs w:val="22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3"/>
        </w:rPr>
        <w:t>，正力新能立志投身于我国能源变革事业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，</w:t>
      </w:r>
      <w:r>
        <w:rPr>
          <w:rFonts w:ascii="Microsoft YaHei" w:hAnsi="Microsoft YaHei" w:eastAsia="Microsoft YaHei" w:cs="Microsoft YaHei"/>
          <w:sz w:val="22"/>
          <w:szCs w:val="2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为全球锂离子动力和储能电池领域提供高效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的解决方案。主要产品有各类国标尺寸的方</w:t>
      </w:r>
      <w:r>
        <w:rPr>
          <w:rFonts w:ascii="Microsoft YaHei" w:hAnsi="Microsoft YaHei" w:eastAsia="Microsoft YaHei" w:cs="Microsoft YaHei"/>
          <w:sz w:val="22"/>
          <w:szCs w:val="2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形铝壳电池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(磷酸铁锂电池和三元材料体系电池)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，产品广泛应用于电动汽车、储能和</w:t>
      </w:r>
      <w:r>
        <w:rPr>
          <w:rFonts w:ascii="Microsoft YaHei" w:hAnsi="Microsoft YaHei" w:eastAsia="Microsoft YaHei" w:cs="Microsoft YaHei"/>
          <w:sz w:val="22"/>
          <w:szCs w:val="2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通</w:t>
      </w:r>
      <w:r>
        <w:rPr>
          <w:rFonts w:ascii="Microsoft YaHei" w:hAnsi="Microsoft YaHei" w:eastAsia="Microsoft YaHei" w:cs="Microsoft YaHei"/>
          <w:sz w:val="22"/>
          <w:szCs w:val="22"/>
        </w:rPr>
        <w:t>讯基站上。</w:t>
      </w:r>
    </w:p>
    <w:p>
      <w:pPr>
        <w:ind w:left="15" w:right="66" w:firstLine="440"/>
        <w:spacing w:before="3" w:line="395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公司核心研发团队均由毕业于知名院校材料及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电池相关专业的博士、硕士组成，团</w:t>
      </w:r>
      <w:r>
        <w:rPr>
          <w:rFonts w:ascii="Microsoft YaHei" w:hAnsi="Microsoft YaHei" w:eastAsia="Microsoft YaHei" w:cs="Microsoft YaHei"/>
          <w:sz w:val="22"/>
          <w:szCs w:val="2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队成员拥有丰富的电池研发、生产、销售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和管理经验。公司拥有自主知识产权，有国内</w:t>
      </w:r>
      <w:r>
        <w:rPr>
          <w:rFonts w:ascii="Microsoft YaHei" w:hAnsi="Microsoft YaHei" w:eastAsia="Microsoft YaHei" w:cs="Microsoft YaHei"/>
          <w:sz w:val="22"/>
          <w:szCs w:val="2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先</w:t>
      </w: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>进</w:t>
      </w:r>
      <w:r>
        <w:rPr>
          <w:rFonts w:ascii="Microsoft YaHei" w:hAnsi="Microsoft YaHei" w:eastAsia="Microsoft YaHei" w:cs="Microsoft YaHei"/>
          <w:sz w:val="22"/>
          <w:szCs w:val="22"/>
          <w:spacing w:val="-3"/>
        </w:rPr>
        <w:t>的新能源动力电池技术</w:t>
      </w:r>
      <w:r>
        <w:rPr>
          <w:rFonts w:ascii="Microsoft YaHei" w:hAnsi="Microsoft YaHei" w:eastAsia="Microsoft YaHei" w:cs="Microsoft YaHei"/>
          <w:sz w:val="22"/>
          <w:szCs w:val="22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3"/>
        </w:rPr>
        <w:t>，同时与中科院化学研究所、南开大学、清华大学、华南理</w:t>
      </w:r>
      <w:r>
        <w:rPr>
          <w:rFonts w:ascii="Microsoft YaHei" w:hAnsi="Microsoft YaHei" w:eastAsia="Microsoft YaHei" w:cs="Microsoft YaHei"/>
          <w:sz w:val="22"/>
          <w:szCs w:val="2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工大学等院校的行业顶级导师展开紧密的战略合作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，致力于下一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代电池技术的开发。</w:t>
      </w:r>
    </w:p>
    <w:p>
      <w:pPr>
        <w:ind w:left="21"/>
        <w:spacing w:before="2" w:line="18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19"/>
        </w:rPr>
        <w:t>二</w:t>
      </w:r>
      <w:r>
        <w:rPr>
          <w:rFonts w:ascii="Microsoft YaHei" w:hAnsi="Microsoft YaHei" w:eastAsia="Microsoft YaHei" w:cs="Microsoft YaHei"/>
          <w:sz w:val="23"/>
          <w:szCs w:val="23"/>
          <w:color w:val="FF000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15"/>
        </w:rPr>
        <w:t>招聘需求</w:t>
      </w:r>
    </w:p>
    <w:p>
      <w:pPr>
        <w:ind w:left="436"/>
        <w:spacing w:before="280" w:line="226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4"/>
        </w:rPr>
        <w:t>作为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一家极具潜力的新兴企业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，公司面向全国高校招聘各类优秀人才：</w:t>
      </w:r>
    </w:p>
    <w:p>
      <w:pPr>
        <w:sectPr>
          <w:pgSz w:w="11906" w:h="16839"/>
          <w:pgMar w:top="1431" w:right="1733" w:bottom="0" w:left="1785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11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4"/>
        <w:gridCol w:w="1229"/>
        <w:gridCol w:w="1199"/>
        <w:gridCol w:w="2744"/>
        <w:gridCol w:w="4867"/>
      </w:tblGrid>
      <w:tr>
        <w:trPr>
          <w:trHeight w:val="520" w:hRule="atLeast"/>
        </w:trPr>
        <w:tc>
          <w:tcPr>
            <w:shd w:val="clear" w:fill="4472C4"/>
            <w:tcW w:w="1084" w:type="dxa"/>
            <w:vAlign w:val="top"/>
          </w:tcPr>
          <w:p>
            <w:pPr>
              <w:ind w:left="362"/>
              <w:spacing w:before="78" w:line="191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FFFFFF"/>
                <w:spacing w:val="8"/>
              </w:rPr>
              <w:t>部门</w:t>
            </w:r>
          </w:p>
        </w:tc>
        <w:tc>
          <w:tcPr>
            <w:shd w:val="clear" w:fill="4472C4"/>
            <w:tcW w:w="1229" w:type="dxa"/>
            <w:vAlign w:val="top"/>
          </w:tcPr>
          <w:p>
            <w:pPr>
              <w:ind w:left="268"/>
              <w:spacing w:before="78" w:line="191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FFFFFF"/>
                <w:spacing w:val="7"/>
              </w:rPr>
              <w:t>岗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FFFFFF"/>
                <w:spacing w:val="5"/>
              </w:rPr>
              <w:t>位名称</w:t>
            </w:r>
          </w:p>
        </w:tc>
        <w:tc>
          <w:tcPr>
            <w:shd w:val="clear" w:fill="4472C4"/>
            <w:tcW w:w="1199" w:type="dxa"/>
            <w:vAlign w:val="top"/>
          </w:tcPr>
          <w:p>
            <w:pPr>
              <w:ind w:left="241"/>
              <w:spacing w:before="79" w:line="190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FFFFFF"/>
                <w:spacing w:val="9"/>
              </w:rPr>
              <w:t>专业需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FFFFFF"/>
                <w:spacing w:val="8"/>
              </w:rPr>
              <w:t>求</w:t>
            </w:r>
          </w:p>
        </w:tc>
        <w:tc>
          <w:tcPr>
            <w:shd w:val="clear" w:fill="4472C4"/>
            <w:tcW w:w="2744" w:type="dxa"/>
            <w:vAlign w:val="top"/>
          </w:tcPr>
          <w:p>
            <w:pPr>
              <w:ind w:left="1012"/>
              <w:spacing w:before="79" w:line="190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FFFFFF"/>
                <w:spacing w:val="10"/>
              </w:rPr>
              <w:t>任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FFFFFF"/>
                <w:spacing w:val="9"/>
              </w:rPr>
              <w:t>职要求</w:t>
            </w:r>
          </w:p>
        </w:tc>
        <w:tc>
          <w:tcPr>
            <w:shd w:val="clear" w:fill="4472C4"/>
            <w:tcW w:w="4867" w:type="dxa"/>
            <w:vAlign w:val="top"/>
          </w:tcPr>
          <w:p>
            <w:pPr>
              <w:ind w:left="2075"/>
              <w:spacing w:before="78" w:line="191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FFFFFF"/>
                <w:spacing w:val="10"/>
              </w:rPr>
              <w:t>工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FFFFFF"/>
                <w:spacing w:val="8"/>
              </w:rPr>
              <w:t>作内容</w:t>
            </w:r>
          </w:p>
        </w:tc>
      </w:tr>
      <w:tr>
        <w:trPr>
          <w:trHeight w:val="1876" w:hRule="atLeast"/>
        </w:trPr>
        <w:tc>
          <w:tcPr>
            <w:tcW w:w="10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73" w:line="191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生产部</w:t>
            </w:r>
          </w:p>
        </w:tc>
        <w:tc>
          <w:tcPr>
            <w:tcW w:w="12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73" w:line="192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0"/>
              </w:rPr>
              <w:t>设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备主操手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45" w:firstLine="1"/>
              <w:spacing w:before="57" w:line="325" w:lineRule="auto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-16"/>
              </w:rPr>
              <w:t>机</w:t>
            </w:r>
            <w:r>
              <w:rPr>
                <w:rFonts w:ascii="DengXian" w:hAnsi="DengXian" w:eastAsia="DengXian" w:cs="DengXian"/>
                <w:sz w:val="17"/>
                <w:szCs w:val="17"/>
                <w:spacing w:val="-13"/>
              </w:rPr>
              <w:t>械</w:t>
            </w:r>
            <w:r>
              <w:rPr>
                <w:rFonts w:ascii="DengXian" w:hAnsi="DengXian" w:eastAsia="DengXian" w:cs="DengXian"/>
                <w:sz w:val="17"/>
                <w:szCs w:val="17"/>
                <w:spacing w:val="-13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-13"/>
              </w:rPr>
              <w:t>、</w:t>
            </w:r>
            <w:r>
              <w:rPr>
                <w:rFonts w:ascii="DengXian" w:hAnsi="DengXian" w:eastAsia="DengXian" w:cs="DengXian"/>
                <w:sz w:val="17"/>
                <w:szCs w:val="17"/>
                <w:spacing w:val="-13"/>
              </w:rPr>
              <w:t xml:space="preserve">  </w:t>
            </w:r>
            <w:r>
              <w:rPr>
                <w:rFonts w:ascii="DengXian" w:hAnsi="DengXian" w:eastAsia="DengXian" w:cs="DengXian"/>
                <w:sz w:val="17"/>
                <w:szCs w:val="17"/>
                <w:spacing w:val="-13"/>
              </w:rPr>
              <w:t>电子、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-7"/>
              </w:rPr>
              <w:t>电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>气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>、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 xml:space="preserve">   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>新能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-7"/>
              </w:rPr>
              <w:t>源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>、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 xml:space="preserve">   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>车辆工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-9"/>
              </w:rPr>
              <w:t>程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>、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 xml:space="preserve">  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>机电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>一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-7"/>
              </w:rPr>
              <w:t>体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>化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>、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 xml:space="preserve">   </w:t>
            </w:r>
            <w:r>
              <w:rPr>
                <w:rFonts w:ascii="DengXian" w:hAnsi="DengXian" w:eastAsia="DengXian" w:cs="DengXian"/>
                <w:sz w:val="17"/>
                <w:szCs w:val="17"/>
                <w:spacing w:val="-6"/>
              </w:rPr>
              <w:t>汽车</w:t>
            </w:r>
          </w:p>
          <w:p>
            <w:pPr>
              <w:ind w:left="117"/>
              <w:spacing w:line="218" w:lineRule="auto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8"/>
              </w:rPr>
              <w:t>工</w:t>
            </w:r>
            <w:r>
              <w:rPr>
                <w:rFonts w:ascii="DengXian" w:hAnsi="DengXian" w:eastAsia="DengXian" w:cs="DengXian"/>
                <w:sz w:val="17"/>
                <w:szCs w:val="17"/>
                <w:spacing w:val="6"/>
              </w:rPr>
              <w:t>程维修</w:t>
            </w:r>
          </w:p>
        </w:tc>
        <w:tc>
          <w:tcPr>
            <w:tcW w:w="2744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3" w:line="191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spacing w:val="11"/>
              </w:rPr>
              <w:t>1</w:t>
            </w:r>
            <w:r>
              <w:rPr>
                <w:rFonts w:ascii="Arial" w:hAnsi="Arial" w:eastAsia="Arial" w:cs="Arial"/>
                <w:sz w:val="17"/>
                <w:szCs w:val="17"/>
                <w:spacing w:val="10"/>
              </w:rPr>
              <w:t>.</w:t>
            </w:r>
            <w:r>
              <w:rPr>
                <w:rFonts w:ascii="Arial" w:hAnsi="Arial" w:eastAsia="Arial" w:cs="Arial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0"/>
              </w:rPr>
              <w:t>大专级以上学历</w:t>
            </w:r>
          </w:p>
          <w:p>
            <w:pPr>
              <w:ind w:left="110" w:right="103"/>
              <w:spacing w:before="79" w:line="224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spacing w:val="8"/>
              </w:rPr>
              <w:t>2.</w:t>
            </w:r>
            <w:r>
              <w:rPr>
                <w:rFonts w:ascii="Arial" w:hAnsi="Arial" w:eastAsia="Arial" w:cs="Arial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8"/>
              </w:rPr>
              <w:t>服从领导与分配，严格执行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5"/>
              </w:rPr>
              <w:t>公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7"/>
              </w:rPr>
              <w:t>司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规章制度与生产相关管理规定</w:t>
            </w:r>
          </w:p>
        </w:tc>
        <w:tc>
          <w:tcPr>
            <w:tcW w:w="4867" w:type="dxa"/>
            <w:vAlign w:val="top"/>
          </w:tcPr>
          <w:p>
            <w:pPr>
              <w:ind w:left="118" w:right="108" w:firstLine="3"/>
              <w:spacing w:before="38" w:line="287" w:lineRule="auto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14"/>
              </w:rPr>
              <w:t>1</w:t>
            </w:r>
            <w:r>
              <w:rPr>
                <w:rFonts w:ascii="DengXian" w:hAnsi="DengXian" w:eastAsia="DengXian" w:cs="DengXia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>执行生产文件要求，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>按照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>SOP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>作业，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>在标准工时内完成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8"/>
              </w:rPr>
              <w:t>生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>产任务</w:t>
            </w:r>
          </w:p>
          <w:p>
            <w:pPr>
              <w:ind w:left="118" w:right="108" w:hanging="1"/>
              <w:spacing w:before="73" w:line="287" w:lineRule="auto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14"/>
              </w:rPr>
              <w:t>2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 xml:space="preserve">  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>按照要求进行产品标识与存放，及时如实填写相关生产记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>录</w:t>
            </w:r>
          </w:p>
          <w:p>
            <w:pPr>
              <w:ind w:left="114"/>
              <w:spacing w:before="73" w:line="255" w:lineRule="exact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12"/>
                <w:position w:val="2"/>
              </w:rPr>
              <w:t>3</w:t>
            </w:r>
            <w:r>
              <w:rPr>
                <w:rFonts w:ascii="DengXian" w:hAnsi="DengXian" w:eastAsia="DengXian" w:cs="DengXian"/>
                <w:sz w:val="17"/>
                <w:szCs w:val="17"/>
                <w:spacing w:val="12"/>
                <w:position w:val="2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11"/>
                <w:position w:val="2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6"/>
                <w:position w:val="2"/>
              </w:rPr>
              <w:t>有预警意识，做到自检互检，</w:t>
            </w:r>
            <w:r>
              <w:rPr>
                <w:rFonts w:ascii="DengXian" w:hAnsi="DengXian" w:eastAsia="DengXian" w:cs="DengXian"/>
                <w:sz w:val="17"/>
                <w:szCs w:val="17"/>
                <w:spacing w:val="6"/>
                <w:position w:val="2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6"/>
                <w:position w:val="2"/>
              </w:rPr>
              <w:t>配合专检并及时报告异常</w:t>
            </w:r>
          </w:p>
          <w:p>
            <w:pPr>
              <w:ind w:left="111"/>
              <w:spacing w:before="56" w:line="257" w:lineRule="exact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8"/>
                <w:position w:val="2"/>
              </w:rPr>
              <w:t>4</w:t>
            </w:r>
            <w:r>
              <w:rPr>
                <w:rFonts w:ascii="DengXian" w:hAnsi="DengXian" w:eastAsia="DengXian" w:cs="DengXian"/>
                <w:sz w:val="17"/>
                <w:szCs w:val="17"/>
                <w:spacing w:val="8"/>
                <w:position w:val="2"/>
              </w:rPr>
              <w:t xml:space="preserve">  </w:t>
            </w:r>
            <w:r>
              <w:rPr>
                <w:rFonts w:ascii="DengXian" w:hAnsi="DengXian" w:eastAsia="DengXian" w:cs="DengXian"/>
                <w:sz w:val="17"/>
                <w:szCs w:val="17"/>
                <w:spacing w:val="8"/>
                <w:position w:val="2"/>
              </w:rPr>
              <w:t>按照</w:t>
            </w:r>
            <w:r>
              <w:rPr>
                <w:rFonts w:ascii="DengXian" w:hAnsi="DengXian" w:eastAsia="DengXian" w:cs="DengXian"/>
                <w:sz w:val="17"/>
                <w:szCs w:val="17"/>
                <w:spacing w:val="4"/>
                <w:position w:val="2"/>
              </w:rPr>
              <w:t>要求对所使用的的工具夹</w:t>
            </w:r>
            <w:r>
              <w:rPr>
                <w:rFonts w:ascii="DengXian" w:hAnsi="DengXian" w:eastAsia="DengXian" w:cs="DengXian"/>
                <w:sz w:val="17"/>
                <w:szCs w:val="17"/>
                <w:spacing w:val="4"/>
                <w:position w:val="2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4"/>
                <w:position w:val="2"/>
              </w:rPr>
              <w:t>、设备进行保养</w:t>
            </w:r>
            <w:r>
              <w:rPr>
                <w:rFonts w:ascii="DengXian" w:hAnsi="DengXian" w:eastAsia="DengXian" w:cs="DengXian"/>
                <w:sz w:val="17"/>
                <w:szCs w:val="17"/>
                <w:spacing w:val="4"/>
                <w:position w:val="2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4"/>
                <w:position w:val="2"/>
              </w:rPr>
              <w:t>、维护</w:t>
            </w:r>
          </w:p>
        </w:tc>
      </w:tr>
      <w:tr>
        <w:trPr>
          <w:trHeight w:val="1520" w:hRule="atLeast"/>
        </w:trPr>
        <w:tc>
          <w:tcPr>
            <w:tcW w:w="10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73" w:line="192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1"/>
              </w:rPr>
              <w:t>储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备干部</w:t>
            </w:r>
          </w:p>
        </w:tc>
        <w:tc>
          <w:tcPr>
            <w:tcW w:w="1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4" w:type="dxa"/>
            <w:vAlign w:val="top"/>
          </w:tcPr>
          <w:p>
            <w:pPr>
              <w:ind w:left="125"/>
              <w:spacing w:before="209" w:line="193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spacing w:val="10"/>
              </w:rPr>
              <w:t>1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7"/>
              </w:rPr>
              <w:t>、专科及以上学历</w:t>
            </w:r>
          </w:p>
          <w:p>
            <w:pPr>
              <w:ind w:left="108" w:right="113" w:firstLine="2"/>
              <w:spacing w:before="74" w:line="236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spacing w:val="14"/>
              </w:rPr>
              <w:t>2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、具备电脑办公软件使用能力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>具备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spacing w:val="-2"/>
              </w:rPr>
              <w:t>5</w:t>
            </w:r>
            <w:r>
              <w:rPr>
                <w:rFonts w:ascii="Arial" w:hAnsi="Arial" w:eastAsia="Arial" w:cs="Arial"/>
                <w:sz w:val="17"/>
                <w:szCs w:val="17"/>
                <w:spacing w:val="-1"/>
              </w:rPr>
              <w:t>W</w:t>
            </w:r>
            <w:r>
              <w:rPr>
                <w:rFonts w:ascii="Arial" w:hAnsi="Arial" w:eastAsia="Arial" w:cs="Arial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>解析能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1"/>
              </w:rPr>
              <w:t>力、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1"/>
              </w:rPr>
              <w:t>日程管理能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7"/>
              </w:rPr>
              <w:t>力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、问题发现及解决能力</w:t>
            </w:r>
          </w:p>
        </w:tc>
        <w:tc>
          <w:tcPr>
            <w:tcW w:w="4867" w:type="dxa"/>
            <w:vAlign w:val="top"/>
          </w:tcPr>
          <w:p>
            <w:pPr>
              <w:ind w:left="121"/>
              <w:spacing w:before="173" w:line="312" w:lineRule="exact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14"/>
                <w:position w:val="9"/>
              </w:rPr>
              <w:t>1</w:t>
            </w:r>
            <w:r>
              <w:rPr>
                <w:rFonts w:ascii="DengXian" w:hAnsi="DengXian" w:eastAsia="DengXian" w:cs="DengXian"/>
                <w:sz w:val="17"/>
                <w:szCs w:val="17"/>
                <w:spacing w:val="11"/>
                <w:position w:val="9"/>
              </w:rPr>
              <w:t>.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  <w:position w:val="9"/>
              </w:rPr>
              <w:t>负责各生产工序的生产控制;</w:t>
            </w:r>
          </w:p>
          <w:p>
            <w:pPr>
              <w:ind w:left="117"/>
              <w:spacing w:line="276" w:lineRule="exact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11"/>
                <w:position w:val="3"/>
              </w:rPr>
              <w:t>2</w:t>
            </w:r>
            <w:r>
              <w:rPr>
                <w:rFonts w:ascii="DengXian" w:hAnsi="DengXian" w:eastAsia="DengXian" w:cs="DengXian"/>
                <w:sz w:val="17"/>
                <w:szCs w:val="17"/>
                <w:spacing w:val="8"/>
                <w:position w:val="3"/>
              </w:rPr>
              <w:t>.负责生产过程中的所有异常处理;</w:t>
            </w:r>
          </w:p>
          <w:p>
            <w:pPr>
              <w:ind w:left="114"/>
              <w:spacing w:before="35" w:line="275" w:lineRule="exact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16"/>
                <w:position w:val="3"/>
              </w:rPr>
              <w:t>3</w:t>
            </w:r>
            <w:r>
              <w:rPr>
                <w:rFonts w:ascii="DengXian" w:hAnsi="DengXian" w:eastAsia="DengXian" w:cs="DengXian"/>
                <w:sz w:val="17"/>
                <w:szCs w:val="17"/>
                <w:spacing w:val="14"/>
                <w:position w:val="3"/>
              </w:rPr>
              <w:t>.</w:t>
            </w:r>
            <w:r>
              <w:rPr>
                <w:rFonts w:ascii="DengXian" w:hAnsi="DengXian" w:eastAsia="DengXian" w:cs="DengXian"/>
                <w:sz w:val="17"/>
                <w:szCs w:val="17"/>
                <w:spacing w:val="8"/>
                <w:position w:val="3"/>
              </w:rPr>
              <w:t>负责生产质量效能提升，保证生产顺利实现。</w:t>
            </w:r>
          </w:p>
          <w:p>
            <w:pPr>
              <w:ind w:left="111"/>
              <w:spacing w:before="64" w:line="233" w:lineRule="exact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16"/>
                <w:position w:val="2"/>
              </w:rPr>
              <w:t>4</w:t>
            </w:r>
            <w:r>
              <w:rPr>
                <w:rFonts w:ascii="DengXian" w:hAnsi="DengXian" w:eastAsia="DengXian" w:cs="DengXian"/>
                <w:sz w:val="17"/>
                <w:szCs w:val="17"/>
                <w:spacing w:val="11"/>
                <w:position w:val="2"/>
              </w:rPr>
              <w:t>.</w:t>
            </w:r>
            <w:r>
              <w:rPr>
                <w:rFonts w:ascii="DengXian" w:hAnsi="DengXian" w:eastAsia="DengXian" w:cs="DengXian"/>
                <w:sz w:val="17"/>
                <w:szCs w:val="17"/>
                <w:spacing w:val="8"/>
                <w:position w:val="2"/>
              </w:rPr>
              <w:t>负责人员团队的日常管理及梯队搭建。</w:t>
            </w:r>
          </w:p>
        </w:tc>
      </w:tr>
      <w:tr>
        <w:trPr>
          <w:trHeight w:val="2811" w:hRule="atLeast"/>
        </w:trPr>
        <w:tc>
          <w:tcPr>
            <w:tcW w:w="108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73" w:line="192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0"/>
              </w:rPr>
              <w:t>设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8"/>
              </w:rPr>
              <w:t>备部</w:t>
            </w:r>
          </w:p>
        </w:tc>
        <w:tc>
          <w:tcPr>
            <w:tcW w:w="12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73" w:line="192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0"/>
              </w:rPr>
              <w:t>设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备技术员</w:t>
            </w:r>
          </w:p>
        </w:tc>
        <w:tc>
          <w:tcPr>
            <w:tcW w:w="1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4" w:type="dxa"/>
            <w:vAlign w:val="top"/>
          </w:tcPr>
          <w:p>
            <w:pPr>
              <w:ind w:left="106" w:right="53" w:firstLine="18"/>
              <w:spacing w:before="43" w:line="253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spacing w:val="2"/>
              </w:rPr>
              <w:t>1.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2"/>
              </w:rPr>
              <w:t>专科学历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2"/>
              </w:rPr>
              <w:t>(机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"/>
              </w:rPr>
              <w:t>电一体化、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"/>
              </w:rPr>
              <w:t>电子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"/>
              </w:rPr>
              <w:t>技术、机械、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>自动化类)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>；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          </w:t>
            </w:r>
            <w:r>
              <w:rPr>
                <w:rFonts w:ascii="Arial" w:hAnsi="Arial" w:eastAsia="Arial" w:cs="Arial"/>
                <w:sz w:val="17"/>
                <w:szCs w:val="17"/>
                <w:spacing w:val="10"/>
              </w:rPr>
              <w:t>2</w:t>
            </w:r>
            <w:r>
              <w:rPr>
                <w:rFonts w:ascii="Arial" w:hAnsi="Arial" w:eastAsia="Arial" w:cs="Arial"/>
                <w:sz w:val="17"/>
                <w:szCs w:val="17"/>
                <w:spacing w:val="5"/>
              </w:rPr>
              <w:t>.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5"/>
              </w:rPr>
              <w:t>能识别各类机械零部件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5"/>
              </w:rPr>
              <w:t>，能看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7"/>
              </w:rPr>
              <w:t>懂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CAD</w:t>
            </w:r>
            <w:r>
              <w:rPr>
                <w:rFonts w:ascii="Arial" w:hAnsi="Arial" w:eastAsia="Arial" w:cs="Arial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7"/>
              </w:rPr>
              <w:t>工程图和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spacing w:val="7"/>
              </w:rPr>
              <w:t>3</w:t>
            </w:r>
            <w:r>
              <w:rPr>
                <w:rFonts w:ascii="Arial" w:hAnsi="Arial" w:eastAsia="Arial" w:cs="Arial"/>
                <w:sz w:val="17"/>
                <w:szCs w:val="17"/>
              </w:rPr>
              <w:t>D</w:t>
            </w:r>
            <w:r>
              <w:rPr>
                <w:rFonts w:ascii="Arial" w:hAnsi="Arial" w:eastAsia="Arial" w:cs="Arial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7"/>
              </w:rPr>
              <w:t>装配图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6"/>
              </w:rPr>
              <w:t>；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   </w:t>
            </w:r>
            <w:r>
              <w:rPr>
                <w:rFonts w:ascii="Arial" w:hAnsi="Arial" w:eastAsia="Arial" w:cs="Arial"/>
                <w:sz w:val="17"/>
                <w:szCs w:val="17"/>
                <w:spacing w:val="9"/>
              </w:rPr>
              <w:t>3.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有良好问题发现和解决能力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    </w:t>
            </w:r>
            <w:r>
              <w:rPr>
                <w:rFonts w:ascii="Arial" w:hAnsi="Arial" w:eastAsia="Arial" w:cs="Arial"/>
                <w:sz w:val="17"/>
                <w:szCs w:val="17"/>
                <w:spacing w:val="10"/>
              </w:rPr>
              <w:t>4</w:t>
            </w:r>
            <w:r>
              <w:rPr>
                <w:rFonts w:ascii="Arial" w:hAnsi="Arial" w:eastAsia="Arial" w:cs="Arial"/>
                <w:sz w:val="17"/>
                <w:szCs w:val="17"/>
                <w:spacing w:val="9"/>
              </w:rPr>
              <w:t>.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具有较强的学习、动手及解决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6"/>
              </w:rPr>
              <w:t>问题的能力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6"/>
              </w:rPr>
              <w:t>，具备良好的沟通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4"/>
              </w:rPr>
              <w:t>协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0"/>
              </w:rPr>
              <w:t>调能力和团队协作意识与吃苦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耐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2"/>
              </w:rPr>
              <w:t>劳精神，能承受较大的工作压力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"/>
              </w:rPr>
              <w:t>；</w:t>
            </w:r>
          </w:p>
        </w:tc>
        <w:tc>
          <w:tcPr>
            <w:tcW w:w="4867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105" w:firstLine="7"/>
              <w:spacing w:before="58" w:line="325" w:lineRule="auto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2"/>
              </w:rPr>
              <w:t>1</w:t>
            </w:r>
            <w:r>
              <w:rPr>
                <w:rFonts w:ascii="DengXian" w:hAnsi="DengXian" w:eastAsia="DengXian" w:cs="DengXian"/>
                <w:sz w:val="17"/>
                <w:szCs w:val="17"/>
                <w:spacing w:val="1"/>
              </w:rPr>
              <w:t>.负责设备日常维修</w:t>
            </w:r>
            <w:r>
              <w:rPr>
                <w:rFonts w:ascii="DengXian" w:hAnsi="DengXian" w:eastAsia="DengXian" w:cs="DengXia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1"/>
              </w:rPr>
              <w:t>、维护</w:t>
            </w:r>
            <w:r>
              <w:rPr>
                <w:rFonts w:ascii="DengXian" w:hAnsi="DengXian" w:eastAsia="DengXian" w:cs="DengXia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1"/>
              </w:rPr>
              <w:t>、保养</w:t>
            </w:r>
            <w:r>
              <w:rPr>
                <w:rFonts w:ascii="DengXian" w:hAnsi="DengXian" w:eastAsia="DengXian" w:cs="DengXia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1"/>
              </w:rPr>
              <w:t>、管理；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 xml:space="preserve">                            </w:t>
            </w:r>
            <w:r>
              <w:rPr>
                <w:rFonts w:ascii="DengXian" w:hAnsi="DengXian" w:eastAsia="DengXian" w:cs="DengXian"/>
                <w:sz w:val="17"/>
                <w:szCs w:val="17"/>
                <w:spacing w:val="15"/>
              </w:rPr>
              <w:t>2</w:t>
            </w:r>
            <w:r>
              <w:rPr>
                <w:rFonts w:ascii="DengXian" w:hAnsi="DengXian" w:eastAsia="DengXian" w:cs="DengXian"/>
                <w:sz w:val="17"/>
                <w:szCs w:val="17"/>
                <w:spacing w:val="8"/>
              </w:rPr>
              <w:t>.现场设备实操学习及对操作员培训；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 xml:space="preserve">                                    </w:t>
            </w:r>
            <w:r>
              <w:rPr>
                <w:rFonts w:ascii="DengXian" w:hAnsi="DengXian" w:eastAsia="DengXian" w:cs="DengXian"/>
                <w:sz w:val="17"/>
                <w:szCs w:val="17"/>
                <w:spacing w:val="6"/>
              </w:rPr>
              <w:t>3.协助工程师改善设备效率</w:t>
            </w:r>
            <w:r>
              <w:rPr>
                <w:rFonts w:ascii="DengXian" w:hAnsi="DengXian" w:eastAsia="DengXian" w:cs="DengXia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6"/>
              </w:rPr>
              <w:t>、性能，提高产品优率，</w:t>
            </w:r>
            <w:r>
              <w:rPr>
                <w:rFonts w:ascii="DengXian" w:hAnsi="DengXian" w:eastAsia="DengXian" w:cs="DengXia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6"/>
              </w:rPr>
              <w:t>降低</w:t>
            </w:r>
            <w:r>
              <w:rPr>
                <w:rFonts w:ascii="DengXian" w:hAnsi="DengXian" w:eastAsia="DengXian" w:cs="DengXian"/>
                <w:sz w:val="17"/>
                <w:szCs w:val="17"/>
                <w:spacing w:val="5"/>
              </w:rPr>
              <w:t>设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>备故障率</w:t>
            </w:r>
            <w:r>
              <w:rPr>
                <w:rFonts w:ascii="DengXian" w:hAnsi="DengXian" w:eastAsia="DengXian" w:cs="DengXian"/>
                <w:sz w:val="17"/>
                <w:szCs w:val="17"/>
                <w:spacing w:val="6"/>
              </w:rPr>
              <w:t>；</w:t>
            </w:r>
          </w:p>
          <w:p>
            <w:pPr>
              <w:ind w:left="117" w:right="687" w:hanging="6"/>
              <w:spacing w:line="350" w:lineRule="auto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7"/>
              </w:rPr>
              <w:t>4</w:t>
            </w:r>
            <w:r>
              <w:rPr>
                <w:rFonts w:ascii="DengXian" w:hAnsi="DengXian" w:eastAsia="DengXian" w:cs="DengXian"/>
                <w:sz w:val="17"/>
                <w:szCs w:val="17"/>
                <w:spacing w:val="5"/>
              </w:rPr>
              <w:t>.</w:t>
            </w:r>
            <w:r>
              <w:rPr>
                <w:rFonts w:ascii="DengXian" w:hAnsi="DengXian" w:eastAsia="DengXian" w:cs="DengXia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5"/>
              </w:rPr>
              <w:t>品种切换工装夹具换型及调试；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 xml:space="preserve">                               </w:t>
            </w:r>
            <w:r>
              <w:rPr>
                <w:rFonts w:ascii="DengXian" w:hAnsi="DengXian" w:eastAsia="DengXian" w:cs="DengXian"/>
                <w:sz w:val="17"/>
                <w:szCs w:val="17"/>
                <w:spacing w:val="8"/>
              </w:rPr>
              <w:t>5.指导和监督生产操作员设备正常操作和基本维护</w:t>
            </w:r>
            <w:r>
              <w:rPr>
                <w:rFonts w:ascii="DengXian" w:hAnsi="DengXian" w:eastAsia="DengXian" w:cs="DengXian"/>
                <w:sz w:val="17"/>
                <w:szCs w:val="17"/>
                <w:spacing w:val="5"/>
              </w:rPr>
              <w:t>。</w:t>
            </w:r>
          </w:p>
        </w:tc>
      </w:tr>
      <w:tr>
        <w:trPr>
          <w:trHeight w:val="664" w:hRule="atLeast"/>
        </w:trPr>
        <w:tc>
          <w:tcPr>
            <w:tcW w:w="1084" w:type="dxa"/>
            <w:vAlign w:val="top"/>
          </w:tcPr>
          <w:p>
            <w:pPr>
              <w:ind w:left="281"/>
              <w:spacing w:before="252" w:line="191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6"/>
              </w:rPr>
              <w:t>品质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5"/>
              </w:rPr>
              <w:t>部</w:t>
            </w:r>
          </w:p>
        </w:tc>
        <w:tc>
          <w:tcPr>
            <w:tcW w:w="1229" w:type="dxa"/>
            <w:vAlign w:val="top"/>
          </w:tcPr>
          <w:p>
            <w:pPr>
              <w:ind w:left="161"/>
              <w:spacing w:before="255" w:line="189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0"/>
              </w:rPr>
              <w:t>质量检验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员</w:t>
            </w:r>
          </w:p>
        </w:tc>
        <w:tc>
          <w:tcPr>
            <w:tcW w:w="1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4" w:type="dxa"/>
            <w:vAlign w:val="top"/>
          </w:tcPr>
          <w:p>
            <w:pPr>
              <w:ind w:left="1194"/>
              <w:spacing w:before="254" w:line="190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8"/>
              </w:rPr>
              <w:t>专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7"/>
              </w:rPr>
              <w:t>科</w:t>
            </w:r>
          </w:p>
        </w:tc>
        <w:tc>
          <w:tcPr>
            <w:tcW w:w="4867" w:type="dxa"/>
            <w:vAlign w:val="top"/>
          </w:tcPr>
          <w:p>
            <w:pPr>
              <w:ind w:left="118" w:right="105" w:firstLine="3"/>
              <w:spacing w:before="85" w:line="282" w:lineRule="auto"/>
              <w:rPr>
                <w:rFonts w:ascii="DengXian" w:hAnsi="DengXian" w:eastAsia="DengXian" w:cs="DengXian"/>
                <w:sz w:val="17"/>
                <w:szCs w:val="17"/>
              </w:rPr>
            </w:pPr>
            <w:r>
              <w:rPr>
                <w:rFonts w:ascii="DengXian" w:hAnsi="DengXian" w:eastAsia="DengXian" w:cs="DengXian"/>
                <w:sz w:val="17"/>
                <w:szCs w:val="17"/>
                <w:spacing w:val="24"/>
              </w:rPr>
              <w:t>负</w:t>
            </w:r>
            <w:r>
              <w:rPr>
                <w:rFonts w:ascii="DengXian" w:hAnsi="DengXian" w:eastAsia="DengXian" w:cs="DengXian"/>
                <w:sz w:val="17"/>
                <w:szCs w:val="17"/>
                <w:spacing w:val="15"/>
              </w:rPr>
              <w:t>责产品品质的检验以及抽检产品输出报告上传系统还有</w:t>
            </w:r>
            <w:r>
              <w:rPr>
                <w:rFonts w:ascii="DengXian" w:hAnsi="DengXian" w:eastAsia="DengXian" w:cs="DengXian"/>
                <w:sz w:val="17"/>
                <w:szCs w:val="17"/>
              </w:rPr>
              <w:t xml:space="preserve"> </w:t>
            </w:r>
            <w:r>
              <w:rPr>
                <w:rFonts w:ascii="DengXian" w:hAnsi="DengXian" w:eastAsia="DengXian" w:cs="DengXian"/>
                <w:sz w:val="17"/>
                <w:szCs w:val="17"/>
                <w:spacing w:val="11"/>
              </w:rPr>
              <w:t>首</w:t>
            </w:r>
            <w:r>
              <w:rPr>
                <w:rFonts w:ascii="DengXian" w:hAnsi="DengXian" w:eastAsia="DengXian" w:cs="DengXian"/>
                <w:sz w:val="17"/>
                <w:szCs w:val="17"/>
                <w:spacing w:val="8"/>
              </w:rPr>
              <w:t>件的品质检测</w:t>
            </w:r>
          </w:p>
        </w:tc>
      </w:tr>
      <w:tr>
        <w:trPr>
          <w:trHeight w:val="730" w:hRule="atLeast"/>
        </w:trPr>
        <w:tc>
          <w:tcPr>
            <w:tcW w:w="1084" w:type="dxa"/>
            <w:vAlign w:val="top"/>
          </w:tcPr>
          <w:p>
            <w:pPr>
              <w:ind w:left="453" w:right="180" w:hanging="272"/>
              <w:spacing w:before="154" w:line="219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0"/>
              </w:rPr>
              <w:t>厂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房运维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6"/>
              </w:rPr>
              <w:t>部</w:t>
            </w:r>
          </w:p>
        </w:tc>
        <w:tc>
          <w:tcPr>
            <w:tcW w:w="1229" w:type="dxa"/>
            <w:vAlign w:val="top"/>
          </w:tcPr>
          <w:p>
            <w:pPr>
              <w:ind w:left="431" w:right="163" w:hanging="269"/>
              <w:spacing w:before="155" w:line="219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1"/>
              </w:rPr>
              <w:t>厂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房运维技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术员</w:t>
            </w:r>
          </w:p>
        </w:tc>
        <w:tc>
          <w:tcPr>
            <w:tcW w:w="11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4" w:type="dxa"/>
            <w:vAlign w:val="top"/>
          </w:tcPr>
          <w:p>
            <w:pPr>
              <w:ind w:left="1194"/>
              <w:spacing w:before="305" w:line="190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8"/>
              </w:rPr>
              <w:t>专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7"/>
              </w:rPr>
              <w:t>科</w:t>
            </w:r>
          </w:p>
        </w:tc>
        <w:tc>
          <w:tcPr>
            <w:tcW w:w="4867" w:type="dxa"/>
            <w:vAlign w:val="top"/>
          </w:tcPr>
          <w:p>
            <w:pPr>
              <w:ind w:left="2343" w:right="108" w:hanging="2234"/>
              <w:spacing w:before="152" w:line="220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2"/>
              </w:rPr>
              <w:t>根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1"/>
              </w:rPr>
              <w:t>据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6"/>
              </w:rPr>
              <w:t>参数标准，负责现场设备的点检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6"/>
              </w:rPr>
              <w:t>，保养，维修和调试安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7"/>
              </w:rPr>
              <w:t>装</w:t>
            </w:r>
          </w:p>
        </w:tc>
      </w:tr>
      <w:tr>
        <w:trPr>
          <w:trHeight w:val="552" w:hRule="atLeast"/>
        </w:trPr>
        <w:tc>
          <w:tcPr>
            <w:tcW w:w="1084" w:type="dxa"/>
            <w:vAlign w:val="top"/>
          </w:tcPr>
          <w:p>
            <w:pPr>
              <w:ind w:left="273"/>
              <w:spacing w:before="191" w:line="192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实验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8"/>
              </w:rPr>
              <w:t>室</w:t>
            </w:r>
          </w:p>
        </w:tc>
        <w:tc>
          <w:tcPr>
            <w:tcW w:w="1229" w:type="dxa"/>
            <w:vAlign w:val="top"/>
          </w:tcPr>
          <w:p>
            <w:pPr>
              <w:ind w:left="431" w:right="163" w:hanging="270"/>
              <w:spacing w:before="75" w:line="196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2"/>
              </w:rPr>
              <w:t>分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析测试技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术员</w:t>
            </w:r>
          </w:p>
        </w:tc>
        <w:tc>
          <w:tcPr>
            <w:tcW w:w="1199" w:type="dxa"/>
            <w:vAlign w:val="top"/>
          </w:tcPr>
          <w:p>
            <w:pPr>
              <w:ind w:left="107"/>
              <w:spacing w:before="193" w:line="191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1"/>
              </w:rPr>
              <w:t>材料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>，化学</w:t>
            </w:r>
          </w:p>
        </w:tc>
        <w:tc>
          <w:tcPr>
            <w:tcW w:w="2744" w:type="dxa"/>
            <w:vAlign w:val="top"/>
          </w:tcPr>
          <w:p>
            <w:pPr>
              <w:ind w:left="923"/>
              <w:spacing w:before="194" w:line="190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9"/>
              </w:rPr>
              <w:t>专科及以上</w:t>
            </w:r>
          </w:p>
        </w:tc>
        <w:tc>
          <w:tcPr>
            <w:tcW w:w="4867" w:type="dxa"/>
            <w:vAlign w:val="top"/>
          </w:tcPr>
          <w:p>
            <w:pPr>
              <w:ind w:left="1264"/>
              <w:spacing w:before="191" w:line="192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10"/>
              </w:rPr>
              <w:t>负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6"/>
              </w:rPr>
              <w:t>责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5"/>
              </w:rPr>
              <w:t>理化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5"/>
              </w:rPr>
              <w:t>，电性能等测试工作</w:t>
            </w:r>
          </w:p>
        </w:tc>
      </w:tr>
    </w:tbl>
    <w:p>
      <w:pPr>
        <w:ind w:left="1442" w:right="1385" w:firstLine="439"/>
        <w:spacing w:before="72" w:line="25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8"/>
        </w:rPr>
        <w:t>1</w:t>
      </w:r>
      <w:r>
        <w:rPr>
          <w:rFonts w:ascii="Arial" w:hAnsi="Arial" w:eastAsia="Arial" w:cs="Arial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．薪资标准：与正式工同工同酬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，</w:t>
      </w:r>
      <w:r>
        <w:rPr>
          <w:rFonts w:ascii="Arial" w:hAnsi="Arial" w:eastAsia="Arial" w:cs="Arial"/>
          <w:sz w:val="20"/>
          <w:szCs w:val="20"/>
          <w:spacing w:val="4"/>
        </w:rPr>
        <w:t>5</w:t>
      </w:r>
      <w:r>
        <w:rPr>
          <w:rFonts w:ascii="Arial" w:hAnsi="Arial" w:eastAsia="Arial" w:cs="Arial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天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Arial" w:hAnsi="Arial" w:eastAsia="Arial" w:cs="Arial"/>
          <w:sz w:val="20"/>
          <w:szCs w:val="20"/>
          <w:spacing w:val="4"/>
        </w:rPr>
        <w:t>8</w:t>
      </w:r>
      <w:r>
        <w:rPr>
          <w:rFonts w:ascii="Arial" w:hAnsi="Arial" w:eastAsia="Arial" w:cs="Arial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小时之外加班按照法令要求支付加班费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，月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2"/>
        </w:rPr>
        <w:t>综合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收入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Arial" w:hAnsi="Arial" w:eastAsia="Arial" w:cs="Arial"/>
          <w:sz w:val="20"/>
          <w:szCs w:val="20"/>
          <w:spacing w:val="6"/>
        </w:rPr>
        <w:t>5500-8500</w:t>
      </w:r>
      <w:r>
        <w:rPr>
          <w:rFonts w:ascii="Arial" w:hAnsi="Arial" w:eastAsia="Arial" w:cs="Arial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元；实习转正后根据绩效发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Arial" w:hAnsi="Arial" w:eastAsia="Arial" w:cs="Arial"/>
          <w:sz w:val="20"/>
          <w:szCs w:val="20"/>
          <w:spacing w:val="6"/>
        </w:rPr>
        <w:t>1</w:t>
      </w:r>
      <w:r>
        <w:rPr>
          <w:rFonts w:ascii="Arial" w:hAnsi="Arial" w:eastAsia="Arial" w:cs="Arial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到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Arial" w:hAnsi="Arial" w:eastAsia="Arial" w:cs="Arial"/>
          <w:sz w:val="20"/>
          <w:szCs w:val="20"/>
          <w:spacing w:val="6"/>
        </w:rPr>
        <w:t>3</w:t>
      </w:r>
      <w:r>
        <w:rPr>
          <w:rFonts w:ascii="Arial" w:hAnsi="Arial" w:eastAsia="Arial" w:cs="Arial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个月年终奖金</w:t>
      </w:r>
    </w:p>
    <w:p>
      <w:pPr>
        <w:ind w:left="1864"/>
        <w:spacing w:before="1" w:line="228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5"/>
        </w:rPr>
        <w:t>2</w:t>
      </w:r>
      <w:r>
        <w:rPr>
          <w:rFonts w:ascii="Arial" w:hAnsi="Arial" w:eastAsia="Arial" w:cs="Arial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．工作时间：早八晚八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(两班倒)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，做六休一</w:t>
      </w:r>
    </w:p>
    <w:p>
      <w:pPr>
        <w:ind w:left="1441" w:right="1385" w:firstLine="426"/>
        <w:spacing w:before="29" w:line="25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1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．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免费生活保障：早、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中、晚三餐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四人间宿舍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(包含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wifi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、空调</w:t>
      </w:r>
      <w:r>
        <w:rPr>
          <w:rFonts w:ascii="Microsoft YaHei" w:hAnsi="Microsoft YaHei" w:eastAsia="Microsoft YaHei" w:cs="Microsoft YaHei"/>
          <w:sz w:val="20"/>
          <w:szCs w:val="20"/>
        </w:rPr>
        <w:t>、热水器、独立卫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生间和淋浴房)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，大巴车接送上下班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；</w:t>
      </w:r>
    </w:p>
    <w:p>
      <w:pPr>
        <w:ind w:left="1442" w:right="1385" w:firstLine="418"/>
        <w:spacing w:before="2" w:line="25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6"/>
        </w:rPr>
        <w:t>4</w:t>
      </w:r>
      <w:r>
        <w:rPr>
          <w:rFonts w:ascii="Arial" w:hAnsi="Arial" w:eastAsia="Arial" w:cs="Arial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．假期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：法定假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Arial" w:hAnsi="Arial" w:eastAsia="Arial" w:cs="Arial"/>
          <w:sz w:val="20"/>
          <w:szCs w:val="20"/>
          <w:spacing w:val="3"/>
        </w:rPr>
        <w:t>11</w:t>
      </w:r>
      <w:r>
        <w:rPr>
          <w:rFonts w:ascii="Arial" w:hAnsi="Arial" w:eastAsia="Arial" w:cs="Arial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天、转正后享有年假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Arial" w:hAnsi="Arial" w:eastAsia="Arial" w:cs="Arial"/>
          <w:sz w:val="20"/>
          <w:szCs w:val="20"/>
          <w:spacing w:val="3"/>
        </w:rPr>
        <w:t>5—</w:t>
      </w:r>
      <w:r>
        <w:rPr>
          <w:rFonts w:ascii="Arial" w:hAnsi="Arial" w:eastAsia="Arial" w:cs="Arial"/>
          <w:sz w:val="20"/>
          <w:szCs w:val="20"/>
          <w:spacing w:val="3"/>
        </w:rPr>
        <w:t xml:space="preserve"> </w:t>
      </w:r>
      <w:r>
        <w:rPr>
          <w:rFonts w:ascii="Arial" w:hAnsi="Arial" w:eastAsia="Arial" w:cs="Arial"/>
          <w:sz w:val="20"/>
          <w:szCs w:val="20"/>
          <w:spacing w:val="3"/>
        </w:rPr>
        <w:t>15</w:t>
      </w:r>
      <w:r>
        <w:rPr>
          <w:rFonts w:ascii="Arial" w:hAnsi="Arial" w:eastAsia="Arial" w:cs="Arial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天)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、补充年休假、病假、产假等劳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3"/>
        </w:rPr>
        <w:t>动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法规定的各类有薪假；</w:t>
      </w:r>
    </w:p>
    <w:p>
      <w:pPr>
        <w:ind w:left="1867"/>
        <w:spacing w:line="23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10"/>
        </w:rPr>
        <w:t>5</w:t>
      </w:r>
      <w:r>
        <w:rPr>
          <w:rFonts w:ascii="Arial" w:hAnsi="Arial" w:eastAsia="Arial" w:cs="Arial"/>
          <w:sz w:val="20"/>
          <w:szCs w:val="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．构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建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完善的培养发展体系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，让你在行业黑马的快速成长中加速自己的成长。</w:t>
      </w:r>
    </w:p>
    <w:p>
      <w:pPr>
        <w:ind w:left="1445"/>
        <w:spacing w:before="156" w:line="189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11"/>
        </w:rPr>
        <w:t>三</w:t>
      </w:r>
      <w:r>
        <w:rPr>
          <w:rFonts w:ascii="Microsoft YaHei" w:hAnsi="Microsoft YaHei" w:eastAsia="Microsoft YaHei" w:cs="Microsoft YaHei"/>
          <w:sz w:val="23"/>
          <w:szCs w:val="23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8"/>
        </w:rPr>
        <w:t>联系方式</w:t>
      </w:r>
    </w:p>
    <w:p>
      <w:pPr>
        <w:ind w:left="1861"/>
        <w:spacing w:before="211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14"/>
        </w:rPr>
        <w:t>简</w:t>
      </w:r>
      <w:r>
        <w:rPr>
          <w:rFonts w:ascii="Microsoft YaHei" w:hAnsi="Microsoft YaHei" w:eastAsia="Microsoft YaHei" w:cs="Microsoft YaHei"/>
          <w:sz w:val="17"/>
          <w:szCs w:val="17"/>
          <w:spacing w:val="8"/>
        </w:rPr>
        <w:t>历投递邮箱：</w:t>
      </w:r>
      <w:r>
        <w:rPr>
          <w:rFonts w:ascii="Arial" w:hAnsi="Arial" w:eastAsia="Arial" w:cs="Arial"/>
          <w:sz w:val="17"/>
          <w:szCs w:val="17"/>
        </w:rPr>
        <w:t>carpe</w:t>
      </w:r>
      <w:r>
        <w:rPr>
          <w:rFonts w:ascii="Arial" w:hAnsi="Arial" w:eastAsia="Arial" w:cs="Arial"/>
          <w:sz w:val="17"/>
          <w:szCs w:val="17"/>
          <w:spacing w:val="8"/>
        </w:rPr>
        <w:t>_</w:t>
      </w:r>
      <w:r>
        <w:rPr>
          <w:rFonts w:ascii="Arial" w:hAnsi="Arial" w:eastAsia="Arial" w:cs="Arial"/>
          <w:sz w:val="17"/>
          <w:szCs w:val="17"/>
        </w:rPr>
        <w:t>diem</w:t>
      </w:r>
      <w:r>
        <w:rPr>
          <w:rFonts w:ascii="Arial" w:hAnsi="Arial" w:eastAsia="Arial" w:cs="Arial"/>
          <w:sz w:val="17"/>
          <w:szCs w:val="17"/>
          <w:spacing w:val="8"/>
        </w:rPr>
        <w:t>6@</w:t>
      </w:r>
      <w:r>
        <w:rPr>
          <w:rFonts w:ascii="Arial" w:hAnsi="Arial" w:eastAsia="Arial" w:cs="Arial"/>
          <w:sz w:val="17"/>
          <w:szCs w:val="17"/>
          <w:spacing w:val="8"/>
        </w:rPr>
        <w:t xml:space="preserve"> </w:t>
      </w:r>
      <w:r>
        <w:rPr>
          <w:rFonts w:ascii="Arial" w:hAnsi="Arial" w:eastAsia="Arial" w:cs="Arial"/>
          <w:sz w:val="17"/>
          <w:szCs w:val="17"/>
          <w:spacing w:val="8"/>
        </w:rPr>
        <w:t>163.</w:t>
      </w:r>
      <w:r>
        <w:rPr>
          <w:rFonts w:ascii="Arial" w:hAnsi="Arial" w:eastAsia="Arial" w:cs="Arial"/>
          <w:sz w:val="17"/>
          <w:szCs w:val="17"/>
        </w:rPr>
        <w:t>com</w:t>
      </w:r>
    </w:p>
    <w:p>
      <w:pPr>
        <w:ind w:left="1861"/>
        <w:spacing w:before="69" w:line="23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联系电话：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4"/>
        </w:rPr>
        <w:t>18458879675</w:t>
      </w:r>
      <w:r>
        <w:rPr>
          <w:rFonts w:ascii="Arial" w:hAnsi="Arial" w:eastAsia="Arial" w:cs="Arial"/>
          <w:sz w:val="17"/>
          <w:szCs w:val="17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(微信同号)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欧悦</w:t>
      </w:r>
    </w:p>
    <w:p>
      <w:pPr>
        <w:ind w:left="1860"/>
        <w:spacing w:before="78" w:line="23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6"/>
        </w:rPr>
        <w:t>公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司地址：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常熟市高新技术产业开发区东南大道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4"/>
        </w:rPr>
        <w:t>1</w:t>
      </w:r>
      <w:r>
        <w:rPr>
          <w:rFonts w:ascii="Arial" w:hAnsi="Arial" w:eastAsia="Arial" w:cs="Arial"/>
          <w:sz w:val="17"/>
          <w:szCs w:val="17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号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4"/>
        </w:rPr>
        <w:t>808</w:t>
      </w:r>
      <w:r>
        <w:rPr>
          <w:rFonts w:ascii="Arial" w:hAnsi="Arial" w:eastAsia="Arial" w:cs="Arial"/>
          <w:sz w:val="17"/>
          <w:szCs w:val="17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号</w:t>
      </w:r>
    </w:p>
    <w:p>
      <w:pPr>
        <w:ind w:left="1442"/>
        <w:spacing w:before="99" w:line="23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-6"/>
        </w:rPr>
        <w:t>欢迎大家</w:t>
      </w:r>
      <w:r>
        <w:rPr>
          <w:rFonts w:ascii="Microsoft YaHei" w:hAnsi="Microsoft YaHei" w:eastAsia="Microsoft YaHei" w:cs="Microsoft YaHei"/>
          <w:sz w:val="28"/>
          <w:szCs w:val="28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-5"/>
        </w:rPr>
        <w:t>积</w:t>
      </w:r>
      <w:r>
        <w:rPr>
          <w:rFonts w:ascii="Microsoft YaHei" w:hAnsi="Microsoft YaHei" w:eastAsia="Microsoft YaHei" w:cs="Microsoft YaHei"/>
          <w:sz w:val="28"/>
          <w:szCs w:val="28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-3"/>
        </w:rPr>
        <w:t>极报名</w:t>
      </w:r>
      <w:r>
        <w:rPr>
          <w:rFonts w:ascii="Microsoft YaHei" w:hAnsi="Microsoft YaHei" w:eastAsia="Microsoft YaHei" w:cs="Microsoft YaHei"/>
          <w:sz w:val="28"/>
          <w:szCs w:val="28"/>
          <w:color w:val="FF000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-3"/>
        </w:rPr>
        <w:t>，和我们一起打造常熟明星企业！</w:t>
      </w:r>
    </w:p>
    <w:p>
      <w:pPr>
        <w:sectPr>
          <w:pgSz w:w="11906" w:h="16839"/>
          <w:pgMar w:top="1431" w:right="416" w:bottom="0" w:left="361" w:header="0" w:footer="0" w:gutter="0"/>
        </w:sectPr>
        <w:rPr/>
      </w:pPr>
    </w:p>
    <w:p>
      <w:pPr>
        <w:ind w:firstLine="26"/>
        <w:spacing w:before="162" w:line="3727" w:lineRule="exact"/>
        <w:textAlignment w:val="center"/>
        <w:rPr/>
      </w:pPr>
      <w:r>
        <w:drawing>
          <wp:inline distT="0" distB="0" distL="0" distR="0">
            <wp:extent cx="5257800" cy="236677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7800" cy="236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1"/>
        <w:spacing w:line="2201" w:lineRule="exact"/>
        <w:textAlignment w:val="center"/>
        <w:rPr/>
      </w:pPr>
      <w:r>
        <w:drawing>
          <wp:inline distT="0" distB="0" distL="0" distR="0">
            <wp:extent cx="5117591" cy="139750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17591" cy="139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522"/>
        <w:spacing w:line="2198" w:lineRule="exact"/>
        <w:textAlignment w:val="center"/>
        <w:rPr/>
      </w:pPr>
      <w:r>
        <w:drawing>
          <wp:inline distT="0" distB="0" distL="0" distR="0">
            <wp:extent cx="4619243" cy="1395984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19243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"/>
        <w:spacing w:before="215" w:line="3600" w:lineRule="exact"/>
        <w:textAlignment w:val="center"/>
        <w:rPr/>
      </w:pPr>
      <w:r>
        <w:drawing>
          <wp:inline distT="0" distB="0" distL="0" distR="0">
            <wp:extent cx="5266944" cy="22860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QiPeng.Chen 陈其鹏</dc:creator>
  <dcterms:created xsi:type="dcterms:W3CDTF">2022-04-29T15:48:05Z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2022-07-08T10:01:11</vt:filetime>
  </op:property>
</op:Properties>
</file>