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7B" w:rsidRDefault="00F65312">
      <w:pPr>
        <w:ind w:firstLineChars="400" w:firstLine="1762"/>
      </w:pPr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江苏港虹纤维有限公司</w:t>
      </w:r>
    </w:p>
    <w:p w:rsidR="004C0C7B" w:rsidRDefault="00F65312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</w:p>
    <w:p w:rsidR="004C0C7B" w:rsidRDefault="00F65312">
      <w:pPr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8"/>
        </w:rPr>
      </w:pPr>
      <w:r>
        <w:rPr>
          <w:rFonts w:ascii="宋体" w:hAnsi="宋体" w:cs="宋体" w:hint="eastAsia"/>
          <w:color w:val="000000" w:themeColor="text1"/>
          <w:sz w:val="24"/>
          <w:szCs w:val="28"/>
        </w:rPr>
        <w:t>江苏港虹纤维有限公司隶属于江苏国望高科纤维有限公司</w:t>
      </w:r>
      <w:r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（以下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简称国望高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科）成立于2008年，隶属于“盛虹集团”旗下纺织印染板块，公司位于江苏省苏州市吴江区平望镇梅堰工业集中区。自公司成立以来，始终将“创新的纤维技术”作为发展根本，以世界一流化纤企业作为发展目标，持续加大自主研发和自主创新力度，现已成为国内差别化化学纤维领域的骨干龙头企业。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国望高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科主要从事民用涤纶长丝的研发、生产和销售，产品覆盖POY、FDY及DTY等多个系列，旗下拥有苏州盛虹纤维有限公司、江苏中鲈科技发展股份有限公司、江苏港虹纤维有限公司等7家子公司。2018年，公司涤纶长丝系列产品产能达210万吨，产品差别化率达91%。主要产品产能居行业前列，其中，DTY产能位居全国首位。</w:t>
      </w:r>
      <w:r>
        <w:rPr>
          <w:rFonts w:ascii="宋体" w:hAnsi="宋体" w:cs="宋体"/>
          <w:color w:val="000000" w:themeColor="text1"/>
          <w:kern w:val="0"/>
          <w:sz w:val="24"/>
          <w:szCs w:val="28"/>
        </w:rPr>
        <w:t>一直以来，公司秉承“不搞重复建设、不做常规产品、不采用常规生产技术”的创新思路，将发展重点放在产业链的中高端，主攻差别化、功能性纤维产品，成功开发了世界上第一条“记忆纤维”专业生产线，成为全球最大的全消光系列纤维、“阳涤复合”等系列多组份复合纤维和全球最大的超细纤维供应商。</w:t>
      </w:r>
      <w:r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2018年通过并购重组成功上市，公司股票证券简称：东方盛虹，证券代码000301。</w:t>
      </w:r>
    </w:p>
    <w:p w:rsidR="004C0C7B" w:rsidRDefault="00F65312">
      <w:pPr>
        <w:pStyle w:val="a5"/>
        <w:shd w:val="clear" w:color="auto" w:fill="FFFFFF"/>
        <w:spacing w:before="0" w:beforeAutospacing="0" w:after="0" w:afterAutospacing="0" w:line="326" w:lineRule="atLeast"/>
        <w:ind w:leftChars="38" w:left="80" w:firstLineChars="200" w:firstLine="48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公司为国家火炬计划重点高新技术企业，拥有国家认定企业技术中心，获得中国驰名商标、国家产品质量免检、江苏省名牌产品等，承担了国家科技支撑项目、国家火炬计划、国家重点新产品计划项目等。</w:t>
      </w:r>
    </w:p>
    <w:p w:rsidR="004C0C7B" w:rsidRDefault="00F65312">
      <w:pPr>
        <w:pStyle w:val="a5"/>
        <w:shd w:val="clear" w:color="auto" w:fill="FFFFFF"/>
        <w:spacing w:before="0" w:beforeAutospacing="0" w:after="0" w:afterAutospacing="0" w:line="326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　　</w:t>
      </w:r>
      <w:r>
        <w:rPr>
          <w:rStyle w:val="apple-converted-space"/>
          <w:rFonts w:ascii="Arial" w:hAnsi="Arial" w:cs="Arial"/>
          <w:color w:val="000000" w:themeColor="text1"/>
          <w:szCs w:val="28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目前为止，</w:t>
      </w:r>
      <w:proofErr w:type="gramStart"/>
      <w:r>
        <w:rPr>
          <w:rFonts w:ascii="Arial" w:hAnsi="Arial" w:cs="Arial"/>
          <w:color w:val="000000" w:themeColor="text1"/>
          <w:szCs w:val="28"/>
          <w:shd w:val="clear" w:color="auto" w:fill="FFFFFF"/>
        </w:rPr>
        <w:t>盛虹已经</w:t>
      </w:r>
      <w:proofErr w:type="gramEnd"/>
      <w:r>
        <w:rPr>
          <w:rFonts w:ascii="Arial" w:hAnsi="Arial" w:cs="Arial"/>
          <w:color w:val="000000" w:themeColor="text1"/>
          <w:szCs w:val="28"/>
          <w:shd w:val="clear" w:color="auto" w:fill="FFFFFF"/>
        </w:rPr>
        <w:t>拥有专利数百项，其中发明专利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20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余项，美国发明专利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3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项，申请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PCT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专利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3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项</w:t>
      </w:r>
      <w:r>
        <w:rPr>
          <w:rFonts w:ascii="Arial" w:hAnsi="Arial" w:cs="Arial" w:hint="eastAsia"/>
          <w:color w:val="000000" w:themeColor="text1"/>
          <w:szCs w:val="28"/>
          <w:shd w:val="clear" w:color="auto" w:fill="FFFFFF"/>
        </w:rPr>
        <w:t>；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积极参与标准</w:t>
      </w:r>
      <w:proofErr w:type="gramStart"/>
      <w:r>
        <w:rPr>
          <w:rFonts w:ascii="Arial" w:hAnsi="Arial" w:cs="Arial"/>
          <w:color w:val="000000" w:themeColor="text1"/>
          <w:szCs w:val="28"/>
          <w:shd w:val="clear" w:color="auto" w:fill="FFFFFF"/>
        </w:rPr>
        <w:t>修制定</w:t>
      </w:r>
      <w:proofErr w:type="gramEnd"/>
      <w:r>
        <w:rPr>
          <w:rFonts w:ascii="Arial" w:hAnsi="Arial" w:cs="Arial"/>
          <w:color w:val="000000" w:themeColor="text1"/>
          <w:szCs w:val="28"/>
          <w:shd w:val="clear" w:color="auto" w:fill="FFFFFF"/>
        </w:rPr>
        <w:t>工作，主起草国家、行业标准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8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项，承担了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ISO/TC38/SC23/WG6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召集人工作，主导制定的国际标准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——</w:t>
      </w:r>
      <w:r>
        <w:rPr>
          <w:rFonts w:ascii="Arial" w:hAnsi="Arial" w:cs="Arial"/>
          <w:color w:val="000000" w:themeColor="text1"/>
          <w:szCs w:val="28"/>
          <w:shd w:val="clear" w:color="auto" w:fill="FFFFFF"/>
        </w:rPr>
        <w:t>《纺织品化学纤维长丝沸水收缩率试验方法》，实现了国内化纤企业主导修订国际标准零的突破，助</w:t>
      </w:r>
      <w:proofErr w:type="gramStart"/>
      <w:r>
        <w:rPr>
          <w:rFonts w:ascii="Arial" w:hAnsi="Arial" w:cs="Arial"/>
          <w:color w:val="000000" w:themeColor="text1"/>
          <w:szCs w:val="28"/>
          <w:shd w:val="clear" w:color="auto" w:fill="FFFFFF"/>
        </w:rPr>
        <w:t>推我国</w:t>
      </w:r>
      <w:proofErr w:type="gramEnd"/>
      <w:r>
        <w:rPr>
          <w:rFonts w:ascii="Arial" w:hAnsi="Arial" w:cs="Arial"/>
          <w:color w:val="000000" w:themeColor="text1"/>
          <w:szCs w:val="28"/>
          <w:shd w:val="clear" w:color="auto" w:fill="FFFFFF"/>
        </w:rPr>
        <w:t>化纤企业更好地融入国际市场，为维护国际贸易公平做出贡献。</w:t>
      </w:r>
    </w:p>
    <w:p w:rsidR="004C0C7B" w:rsidRDefault="00F65312">
      <w:pPr>
        <w:widowControl/>
        <w:shd w:val="clear" w:color="auto" w:fill="FFFFFF"/>
        <w:spacing w:line="330" w:lineRule="atLeast"/>
        <w:ind w:firstLine="330"/>
        <w:jc w:val="left"/>
        <w:rPr>
          <w:rFonts w:ascii="Helvetica" w:hAnsi="Helvetica" w:cs="Helvetica"/>
          <w:color w:val="000000" w:themeColor="text1"/>
          <w:kern w:val="0"/>
          <w:sz w:val="24"/>
          <w:szCs w:val="28"/>
        </w:rPr>
      </w:pPr>
      <w:r>
        <w:rPr>
          <w:rFonts w:ascii="Helvetica" w:hAnsi="Helvetica" w:cs="Helvetica"/>
          <w:color w:val="000000" w:themeColor="text1"/>
          <w:kern w:val="0"/>
          <w:sz w:val="24"/>
          <w:szCs w:val="28"/>
        </w:rPr>
        <w:t>公司荣誉：</w:t>
      </w:r>
      <w:r>
        <w:rPr>
          <w:color w:val="000000" w:themeColor="text1"/>
          <w:kern w:val="0"/>
          <w:sz w:val="24"/>
          <w:szCs w:val="28"/>
        </w:rPr>
        <w:t>202</w:t>
      </w:r>
      <w:r>
        <w:rPr>
          <w:rFonts w:hint="eastAsia"/>
          <w:color w:val="000000" w:themeColor="text1"/>
          <w:kern w:val="0"/>
          <w:sz w:val="24"/>
          <w:szCs w:val="28"/>
        </w:rPr>
        <w:t>2</w:t>
      </w:r>
      <w:r>
        <w:rPr>
          <w:rFonts w:ascii="Helvetica" w:hAnsi="Helvetica" w:cs="Helvetica"/>
          <w:color w:val="000000" w:themeColor="text1"/>
          <w:kern w:val="0"/>
          <w:sz w:val="24"/>
          <w:szCs w:val="28"/>
        </w:rPr>
        <w:t>年世界</w:t>
      </w:r>
      <w:r>
        <w:rPr>
          <w:color w:val="000000" w:themeColor="text1"/>
          <w:kern w:val="0"/>
          <w:sz w:val="24"/>
          <w:szCs w:val="28"/>
        </w:rPr>
        <w:t>500</w:t>
      </w:r>
      <w:r>
        <w:rPr>
          <w:rFonts w:ascii="Helvetica" w:hAnsi="Helvetica" w:cs="Helvetica"/>
          <w:color w:val="000000" w:themeColor="text1"/>
          <w:kern w:val="0"/>
          <w:sz w:val="24"/>
          <w:szCs w:val="28"/>
        </w:rPr>
        <w:t>强排名</w:t>
      </w:r>
      <w:r>
        <w:rPr>
          <w:rFonts w:hint="eastAsia"/>
          <w:color w:val="000000" w:themeColor="text1"/>
          <w:kern w:val="0"/>
          <w:sz w:val="24"/>
          <w:szCs w:val="28"/>
        </w:rPr>
        <w:t>241</w:t>
      </w:r>
      <w:r>
        <w:rPr>
          <w:rFonts w:ascii="Helvetica" w:hAnsi="Helvetica" w:cs="Helvetica"/>
          <w:color w:val="000000" w:themeColor="text1"/>
          <w:kern w:val="0"/>
          <w:sz w:val="24"/>
          <w:szCs w:val="28"/>
        </w:rPr>
        <w:t>位</w:t>
      </w:r>
      <w:r>
        <w:rPr>
          <w:rFonts w:ascii="Helvetica" w:hAnsi="Helvetica" w:cs="Helvetica" w:hint="eastAsia"/>
          <w:color w:val="000000" w:themeColor="text1"/>
          <w:kern w:val="0"/>
          <w:sz w:val="24"/>
          <w:szCs w:val="28"/>
        </w:rPr>
        <w:t>；</w:t>
      </w:r>
      <w:r>
        <w:rPr>
          <w:rFonts w:ascii="Arial" w:hAnsi="Arial" w:cs="Arial"/>
          <w:color w:val="000000" w:themeColor="text1"/>
          <w:kern w:val="0"/>
          <w:sz w:val="24"/>
          <w:szCs w:val="28"/>
          <w:shd w:val="clear" w:color="auto" w:fill="FFFFFF"/>
        </w:rPr>
        <w:t>苏州市市长质量奖</w:t>
      </w:r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>；</w:t>
      </w:r>
      <w:r>
        <w:rPr>
          <w:rFonts w:ascii="Arial" w:hAnsi="Arial" w:cs="Arial"/>
          <w:color w:val="000000" w:themeColor="text1"/>
          <w:kern w:val="0"/>
          <w:sz w:val="24"/>
          <w:szCs w:val="28"/>
          <w:shd w:val="clear" w:color="auto" w:fill="FFFFFF"/>
        </w:rPr>
        <w:t>中国工业大奖表彰奖</w:t>
      </w:r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>；</w:t>
      </w:r>
      <w:r>
        <w:rPr>
          <w:rFonts w:ascii="Arial" w:hAnsi="Arial" w:cs="Arial"/>
          <w:color w:val="000000" w:themeColor="text1"/>
          <w:kern w:val="0"/>
          <w:sz w:val="24"/>
          <w:szCs w:val="28"/>
          <w:shd w:val="clear" w:color="auto" w:fill="FFFFFF"/>
        </w:rPr>
        <w:t>国家科学技术进步奖</w:t>
      </w:r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>。</w:t>
      </w:r>
    </w:p>
    <w:p w:rsidR="004C0C7B" w:rsidRDefault="00F65312">
      <w:pPr>
        <w:widowControl/>
        <w:shd w:val="clear" w:color="auto" w:fill="FFFFFF"/>
        <w:spacing w:line="330" w:lineRule="atLeast"/>
        <w:jc w:val="left"/>
        <w:rPr>
          <w:rFonts w:ascii="宋体" w:cs="宋体"/>
          <w:b/>
          <w:sz w:val="32"/>
          <w:szCs w:val="32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 xml:space="preserve">   </w:t>
      </w:r>
      <w:proofErr w:type="gramStart"/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>国望高</w:t>
      </w:r>
      <w:proofErr w:type="gramEnd"/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>科目前在职员工</w:t>
      </w:r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>1</w:t>
      </w:r>
      <w:r>
        <w:rPr>
          <w:rFonts w:ascii="Arial" w:hAnsi="Arial" w:cs="Arial"/>
          <w:color w:val="000000" w:themeColor="text1"/>
          <w:kern w:val="0"/>
          <w:sz w:val="24"/>
          <w:szCs w:val="28"/>
          <w:shd w:val="clear" w:color="auto" w:fill="FFFFFF"/>
        </w:rPr>
        <w:t>5</w:t>
      </w:r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>000</w:t>
      </w:r>
      <w:r>
        <w:rPr>
          <w:rFonts w:ascii="Arial" w:hAnsi="Arial" w:cs="Arial" w:hint="eastAsia"/>
          <w:color w:val="000000" w:themeColor="text1"/>
          <w:kern w:val="0"/>
          <w:sz w:val="24"/>
          <w:szCs w:val="28"/>
          <w:shd w:val="clear" w:color="auto" w:fill="FFFFFF"/>
        </w:rPr>
        <w:t>余人，因公司发展需要，需要更多的有识之士、有志青年加入，共创伟业，共求发展！</w:t>
      </w:r>
    </w:p>
    <w:p w:rsidR="004C0C7B" w:rsidRDefault="00F65312">
      <w:pPr>
        <w:rPr>
          <w:rFonts w:ascii="宋体" w:cs="宋体"/>
          <w:b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t>招聘岗位</w:t>
      </w:r>
      <w:r>
        <w:rPr>
          <w:rFonts w:ascii="宋体" w:cs="宋体" w:hint="eastAsia"/>
          <w:b/>
          <w:sz w:val="32"/>
          <w:szCs w:val="32"/>
        </w:rPr>
        <w:t>：</w:t>
      </w:r>
    </w:p>
    <w:p w:rsidR="004C0C7B" w:rsidRDefault="00F65312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岗位名称：电仪/自动化技术员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1、每天按时巡检各电仪自动化设备及其相关附件工作状况；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2、电仪自动化设备的日常维护，保养，保证各电仪自动化设备完好可控；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3、熟悉本岗位相关电仪自动化设备性能结构，控制原理，用途。会使用操作，会维护保养，会处理排除常见的故障；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4、装置大检修期间参与全面的检修和设备的开停车；</w:t>
      </w:r>
    </w:p>
    <w:p w:rsidR="004C0C7B" w:rsidRDefault="00F65312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5、电气自动化、机电一体化、电子、仪器仪表、测控类等对口专业。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薪资待遇：5-7k</w:t>
      </w:r>
    </w:p>
    <w:p w:rsidR="004C0C7B" w:rsidRDefault="004C0C7B">
      <w:pPr>
        <w:rPr>
          <w:rFonts w:ascii="宋体" w:hAnsi="宋体" w:cs="宋体"/>
          <w:sz w:val="32"/>
          <w:szCs w:val="32"/>
        </w:rPr>
      </w:pPr>
    </w:p>
    <w:p w:rsidR="004C0C7B" w:rsidRDefault="00F65312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岗位名称：聚酯分析员</w:t>
      </w:r>
    </w:p>
    <w:p w:rsidR="004C0C7B" w:rsidRDefault="00F65312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1、负责进厂原辅料、聚酯装置切片、中控物料及水质等分析项目的检测工作；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2、负责公司、部门与班组安排的抽样检测任务；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3、负责其他生产部门加样样品的检测任务；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4、负责</w:t>
      </w:r>
      <w:proofErr w:type="gramStart"/>
      <w:r>
        <w:rPr>
          <w:rFonts w:ascii="宋体" w:hAnsi="宋体" w:cs="宋体" w:hint="eastAsia"/>
          <w:sz w:val="32"/>
          <w:szCs w:val="32"/>
        </w:rPr>
        <w:t>本分析</w:t>
      </w:r>
      <w:proofErr w:type="gramEnd"/>
      <w:r>
        <w:rPr>
          <w:rFonts w:ascii="宋体" w:hAnsi="宋体" w:cs="宋体" w:hint="eastAsia"/>
          <w:sz w:val="32"/>
          <w:szCs w:val="32"/>
        </w:rPr>
        <w:t>岗位的分析任务准确无误地按时完成；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具备分析岗位技能和基础知识；具备吃苦耐劳的优良作风；</w:t>
      </w:r>
    </w:p>
    <w:p w:rsidR="004C0C7B" w:rsidRDefault="00F65312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5、高分子材料、石油化工、工业分析等分析类对口专业。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薪资待遇：5-7k</w:t>
      </w:r>
    </w:p>
    <w:p w:rsidR="004C0C7B" w:rsidRDefault="004C0C7B">
      <w:pPr>
        <w:rPr>
          <w:rFonts w:ascii="宋体" w:hAnsi="宋体" w:cs="宋体"/>
          <w:sz w:val="32"/>
          <w:szCs w:val="32"/>
        </w:rPr>
      </w:pPr>
    </w:p>
    <w:p w:rsidR="004C0C7B" w:rsidRDefault="004C0C7B">
      <w:pPr>
        <w:rPr>
          <w:rFonts w:ascii="宋体" w:hAnsi="宋体" w:cs="宋体"/>
          <w:sz w:val="32"/>
          <w:szCs w:val="32"/>
        </w:rPr>
      </w:pPr>
    </w:p>
    <w:p w:rsidR="004C0C7B" w:rsidRDefault="00F6531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、岗位名称：工艺员</w:t>
      </w:r>
    </w:p>
    <w:p w:rsidR="004C0C7B" w:rsidRDefault="00F65312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</w:p>
    <w:p w:rsidR="004C0C7B" w:rsidRDefault="00F65312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1、定期检测工艺所必需的各项参数和指标，确保 品质稳定；</w:t>
      </w:r>
    </w:p>
    <w:p w:rsidR="004C0C7B" w:rsidRDefault="00F65312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2、检查现场操作工的操作规范性，减少操作不当引起的断头和出现质量事故；</w:t>
      </w:r>
    </w:p>
    <w:p w:rsidR="004C0C7B" w:rsidRDefault="00F65312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3、负责责任机台的开停机作业；</w:t>
      </w:r>
    </w:p>
    <w:p w:rsidR="004C0C7B" w:rsidRDefault="00F65312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4、根据领导制定的打样计划打样，协助新品打样开发工作；</w:t>
      </w:r>
    </w:p>
    <w:p w:rsidR="004C0C7B" w:rsidRDefault="00F65312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5、高分子材料、纺织工程、应用化工、石油化工、化工工艺、工业分析等相关对口专业。</w:t>
      </w:r>
    </w:p>
    <w:p w:rsidR="004C0C7B" w:rsidRPr="00F65312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薪资待遇：5-7k</w:t>
      </w:r>
    </w:p>
    <w:p w:rsidR="004C0C7B" w:rsidRDefault="00F6531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公司照片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4C0C7B" w:rsidRDefault="004C0C7B">
      <w:pPr>
        <w:rPr>
          <w:rFonts w:ascii="宋体" w:cs="宋体"/>
          <w:b/>
          <w:bCs/>
          <w:sz w:val="32"/>
          <w:szCs w:val="32"/>
        </w:rPr>
      </w:pPr>
    </w:p>
    <w:p w:rsidR="004C0C7B" w:rsidRDefault="004C0C7B">
      <w:pPr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p w:rsidR="004C0C7B" w:rsidRDefault="004C0C7B">
      <w:pPr>
        <w:rPr>
          <w:rFonts w:ascii="宋体" w:hAnsi="宋体" w:cs="宋体"/>
          <w:b/>
          <w:bCs/>
          <w:sz w:val="32"/>
          <w:szCs w:val="32"/>
        </w:rPr>
      </w:pPr>
    </w:p>
    <w:p w:rsidR="004C0C7B" w:rsidRDefault="00F65312">
      <w:pPr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2"/>
          <w:szCs w:val="32"/>
        </w:rPr>
        <w:t>地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址：江苏省苏州市吴江区平望镇梅堰工业集中区</w:t>
      </w:r>
    </w:p>
    <w:p w:rsidR="004C0C7B" w:rsidRDefault="00F65312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联系电话：15051674169</w:t>
      </w:r>
    </w:p>
    <w:p w:rsidR="004C0C7B" w:rsidRDefault="00F65312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人：张磊</w:t>
      </w:r>
    </w:p>
    <w:sectPr w:rsidR="004C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BhNDg0NDkxOTI0MTk5ZTEzM2Q4NWI3MzA0ZjYifQ=="/>
  </w:docVars>
  <w:rsids>
    <w:rsidRoot w:val="00195008"/>
    <w:rsid w:val="000250AB"/>
    <w:rsid w:val="00027A38"/>
    <w:rsid w:val="0004410E"/>
    <w:rsid w:val="000C29B0"/>
    <w:rsid w:val="00133C6B"/>
    <w:rsid w:val="0014699A"/>
    <w:rsid w:val="00195008"/>
    <w:rsid w:val="0024276F"/>
    <w:rsid w:val="00287913"/>
    <w:rsid w:val="002D47A2"/>
    <w:rsid w:val="003927C1"/>
    <w:rsid w:val="004045A0"/>
    <w:rsid w:val="004746BB"/>
    <w:rsid w:val="00474965"/>
    <w:rsid w:val="00475C4C"/>
    <w:rsid w:val="004C0C7B"/>
    <w:rsid w:val="004C2C99"/>
    <w:rsid w:val="004E2CB9"/>
    <w:rsid w:val="005F5994"/>
    <w:rsid w:val="006633E8"/>
    <w:rsid w:val="00663E62"/>
    <w:rsid w:val="006B7CFD"/>
    <w:rsid w:val="0072019F"/>
    <w:rsid w:val="007A718B"/>
    <w:rsid w:val="00854D9C"/>
    <w:rsid w:val="00A347BC"/>
    <w:rsid w:val="00B374B9"/>
    <w:rsid w:val="00BF7177"/>
    <w:rsid w:val="00CC34EF"/>
    <w:rsid w:val="00CD1142"/>
    <w:rsid w:val="00D64903"/>
    <w:rsid w:val="00D8426B"/>
    <w:rsid w:val="00E7380D"/>
    <w:rsid w:val="00F65312"/>
    <w:rsid w:val="00F76EB5"/>
    <w:rsid w:val="00FE1BDF"/>
    <w:rsid w:val="00FE3B09"/>
    <w:rsid w:val="0E52776A"/>
    <w:rsid w:val="158401B4"/>
    <w:rsid w:val="19C447A4"/>
    <w:rsid w:val="2B14184B"/>
    <w:rsid w:val="58461DB1"/>
    <w:rsid w:val="65623670"/>
    <w:rsid w:val="713B7D69"/>
    <w:rsid w:val="786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Balloon Text"/>
    <w:basedOn w:val="a"/>
    <w:link w:val="Char1"/>
    <w:uiPriority w:val="99"/>
    <w:semiHidden/>
    <w:unhideWhenUsed/>
    <w:rsid w:val="004C2C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2C9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Balloon Text"/>
    <w:basedOn w:val="a"/>
    <w:link w:val="Char1"/>
    <w:uiPriority w:val="99"/>
    <w:semiHidden/>
    <w:unhideWhenUsed/>
    <w:rsid w:val="004C2C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2C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21</cp:revision>
  <dcterms:created xsi:type="dcterms:W3CDTF">2017-09-06T09:28:00Z</dcterms:created>
  <dcterms:modified xsi:type="dcterms:W3CDTF">2023-04-11T01:35:00Z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2447A52F0CFF40DB891AAD46431A34F5_13</vt:lpwstr>
  </property>
</Properties>
</file>