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drawing>
          <wp:inline distT="0" distB="0" distL="0" distR="0">
            <wp:extent cx="1457960" cy="36576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80156" cy="371233"/>
                    </a:xfrm>
                    <a:prstGeom prst="rect">
                      <a:avLst/>
                    </a:prstGeom>
                  </pic:spPr>
                </pic:pic>
              </a:graphicData>
            </a:graphic>
          </wp:inline>
        </w:drawing>
      </w:r>
    </w:p>
    <w:p>
      <w:pPr>
        <w:jc w:val="center"/>
        <w:rPr>
          <w:b/>
          <w:sz w:val="32"/>
          <w:szCs w:val="32"/>
        </w:rPr>
      </w:pPr>
      <w:r>
        <w:rPr>
          <w:rFonts w:hint="eastAsia"/>
          <w:b/>
          <w:sz w:val="32"/>
          <w:szCs w:val="32"/>
        </w:rPr>
        <w:t>光大环保能源（固始）有限公司</w:t>
      </w:r>
      <w:r>
        <w:rPr>
          <w:rFonts w:hint="eastAsia"/>
          <w:b/>
          <w:sz w:val="32"/>
          <w:szCs w:val="32"/>
          <w:lang w:val="en-US" w:eastAsia="zh-CN"/>
        </w:rPr>
        <w:t>2024届毕业生</w:t>
      </w:r>
      <w:r>
        <w:rPr>
          <w:rFonts w:hint="eastAsia"/>
          <w:b/>
          <w:sz w:val="32"/>
          <w:szCs w:val="32"/>
        </w:rPr>
        <w:t>招聘简章</w:t>
      </w:r>
    </w:p>
    <w:p>
      <w:pPr>
        <w:pStyle w:val="5"/>
        <w:snapToGrid w:val="0"/>
        <w:rPr>
          <w:rFonts w:cs="Times New Roman" w:asciiTheme="minorEastAsia" w:hAnsiTheme="minorEastAsia" w:eastAsiaTheme="minorEastAsia"/>
          <w:color w:val="auto"/>
          <w:sz w:val="22"/>
          <w:szCs w:val="40"/>
        </w:rPr>
      </w:pPr>
      <w:r>
        <w:rPr>
          <w:rFonts w:cs="Times New Roman" w:asciiTheme="minorEastAsia" w:hAnsiTheme="minorEastAsia" w:eastAsiaTheme="minorEastAsia"/>
          <w:b/>
          <w:color w:val="auto"/>
          <w:szCs w:val="21"/>
          <w:shd w:val="clear" w:color="auto" w:fill="9FD3A4" w:themeFill="background1" w:themeFillShade="D9"/>
        </w:rPr>
        <w:t>一</w:t>
      </w:r>
      <w:r>
        <w:rPr>
          <w:rFonts w:hint="eastAsia" w:cs="Times New Roman" w:asciiTheme="minorEastAsia" w:hAnsiTheme="minorEastAsia" w:eastAsiaTheme="minorEastAsia"/>
          <w:b/>
          <w:color w:val="auto"/>
          <w:szCs w:val="21"/>
          <w:shd w:val="clear" w:color="auto" w:fill="9FD3A4" w:themeFill="background1" w:themeFillShade="D9"/>
        </w:rPr>
        <w:t>、</w:t>
      </w:r>
      <w:r>
        <w:rPr>
          <w:rFonts w:cs="Times New Roman" w:asciiTheme="minorEastAsia" w:hAnsiTheme="minorEastAsia" w:eastAsiaTheme="minorEastAsia"/>
          <w:b/>
          <w:color w:val="auto"/>
          <w:szCs w:val="21"/>
          <w:shd w:val="clear" w:color="auto" w:fill="9FD3A4" w:themeFill="background1" w:themeFillShade="D9"/>
        </w:rPr>
        <w:t>公司简介</w:t>
      </w:r>
      <w:r>
        <w:rPr>
          <w:rFonts w:hint="eastAsia" w:cs="Times New Roman" w:asciiTheme="minorEastAsia" w:hAnsiTheme="minorEastAsia" w:eastAsiaTheme="minorEastAsia"/>
          <w:b/>
          <w:color w:val="auto"/>
          <w:szCs w:val="21"/>
          <w:shd w:val="clear" w:color="auto" w:fill="9FD3A4" w:themeFill="background1" w:themeFillShade="D9"/>
        </w:rPr>
        <w:t xml:space="preserve"> （央企/外资/上市企业）</w:t>
      </w:r>
    </w:p>
    <w:p>
      <w:pPr>
        <w:pStyle w:val="5"/>
        <w:snapToGrid w:val="0"/>
        <w:ind w:firstLine="440" w:firstLineChars="200"/>
        <w:rPr>
          <w:rFonts w:cs="Times New Roman" w:asciiTheme="minorEastAsia" w:hAnsiTheme="minorEastAsia" w:eastAsiaTheme="minorEastAsia"/>
          <w:color w:val="auto"/>
          <w:sz w:val="22"/>
          <w:szCs w:val="40"/>
        </w:rPr>
      </w:pPr>
      <w:bookmarkStart w:id="0" w:name="_GoBack"/>
      <w:bookmarkEnd w:id="0"/>
      <w:r>
        <w:rPr>
          <w:rFonts w:cs="Times New Roman" w:asciiTheme="minorEastAsia" w:hAnsiTheme="minorEastAsia" w:eastAsiaTheme="minorEastAsia"/>
          <w:color w:val="auto"/>
          <w:sz w:val="22"/>
          <w:szCs w:val="40"/>
        </w:rPr>
        <w:t>中国光大环境（集团）有限公司（「光大环境」或「公司」）为中国光大集团股份公司实业旗舰企业，香港联合交易所有限公司（「联交所」）主板上市公司（257.HK）。2003年转型环境领域以来，公司已逐步成长为中国最大环境企业、亚洲环保领军企业、全球最大垃圾发电投资运营商及世界知名环境集团。</w:t>
      </w:r>
    </w:p>
    <w:p>
      <w:pPr>
        <w:pStyle w:val="5"/>
        <w:snapToGrid w:val="0"/>
        <w:ind w:firstLine="440" w:firstLineChars="200"/>
        <w:rPr>
          <w:rFonts w:cs="Times New Roman" w:asciiTheme="minorEastAsia" w:hAnsiTheme="minorEastAsia" w:eastAsiaTheme="minorEastAsia"/>
          <w:color w:val="auto"/>
          <w:sz w:val="22"/>
          <w:szCs w:val="40"/>
        </w:rPr>
      </w:pPr>
      <w:r>
        <w:rPr>
          <w:rFonts w:hint="eastAsia" w:cs="Times New Roman" w:asciiTheme="minorEastAsia" w:hAnsiTheme="minorEastAsia" w:eastAsiaTheme="minorEastAsia"/>
          <w:color w:val="auto"/>
          <w:sz w:val="22"/>
          <w:szCs w:val="40"/>
          <w:lang w:val="en-US" w:eastAsia="zh-CN"/>
        </w:rPr>
        <w:t>光大环境</w:t>
      </w:r>
      <w:r>
        <w:rPr>
          <w:rFonts w:cs="Times New Roman" w:asciiTheme="minorEastAsia" w:hAnsiTheme="minorEastAsia" w:eastAsiaTheme="minorEastAsia"/>
          <w:color w:val="auto"/>
          <w:sz w:val="22"/>
          <w:szCs w:val="40"/>
        </w:rPr>
        <w:t>连续十二年稳居「中国固废十大影响力企业」首位、连续五年蝉联中国环境企业50强榜首、连续十一年获纳入MSCI中国指数。</w:t>
      </w:r>
    </w:p>
    <w:p>
      <w:pPr>
        <w:pStyle w:val="5"/>
        <w:snapToGrid w:val="0"/>
        <w:ind w:firstLine="440" w:firstLineChars="200"/>
        <w:rPr>
          <w:rFonts w:hint="eastAsia" w:cs="Times New Roman" w:asciiTheme="minorEastAsia" w:hAnsiTheme="minorEastAsia" w:eastAsiaTheme="minorEastAsia"/>
          <w:color w:val="auto"/>
          <w:sz w:val="22"/>
          <w:szCs w:val="40"/>
        </w:rPr>
      </w:pPr>
      <w:r>
        <w:rPr>
          <w:rFonts w:hint="eastAsia" w:cs="Times New Roman" w:asciiTheme="minorEastAsia" w:hAnsiTheme="minorEastAsia" w:eastAsiaTheme="minorEastAsia"/>
          <w:color w:val="auto"/>
          <w:sz w:val="22"/>
          <w:szCs w:val="40"/>
        </w:rPr>
        <w:t>光大环保能源（固始）有限公司隶属于光大环境，成立于2020年4月，注册资本1.62267亿元，位于河南省信阳市固始县产业集聚区，东南距离城区约为4公里。该项目是以固始县城乡生活垃圾为燃料进行电力生产的环境保护与资源综合利用企业</w:t>
      </w:r>
      <w:r>
        <w:rPr>
          <w:rFonts w:hint="eastAsia" w:cs="Times New Roman" w:asciiTheme="minorEastAsia" w:hAnsiTheme="minorEastAsia" w:eastAsiaTheme="minorEastAsia"/>
          <w:color w:val="auto"/>
          <w:sz w:val="22"/>
          <w:szCs w:val="40"/>
          <w:lang w:eastAsia="zh-CN"/>
        </w:rPr>
        <w:t>，</w:t>
      </w:r>
      <w:r>
        <w:rPr>
          <w:rFonts w:hint="eastAsia" w:cs="Times New Roman" w:asciiTheme="minorEastAsia" w:hAnsiTheme="minorEastAsia" w:eastAsiaTheme="minorEastAsia"/>
          <w:color w:val="auto"/>
          <w:sz w:val="22"/>
          <w:szCs w:val="40"/>
        </w:rPr>
        <w:t>建设规模为日处理生活垃圾800吨/天，2021年12月建成投产。</w:t>
      </w:r>
    </w:p>
    <w:p>
      <w:pPr>
        <w:pStyle w:val="5"/>
        <w:snapToGrid w:val="0"/>
        <w:rPr>
          <w:rFonts w:hint="eastAsia" w:cs="Times New Roman" w:asciiTheme="minorEastAsia" w:hAnsiTheme="minorEastAsia" w:eastAsiaTheme="minorEastAsia"/>
          <w:b/>
          <w:color w:val="auto"/>
          <w:szCs w:val="21"/>
          <w:shd w:val="clear" w:color="auto" w:fill="9FD3A4" w:themeFill="background1" w:themeFillShade="D9"/>
          <w:lang w:val="en-US" w:eastAsia="zh-CN"/>
        </w:rPr>
      </w:pPr>
      <w:r>
        <w:rPr>
          <w:rFonts w:hint="eastAsia" w:cs="Times New Roman" w:asciiTheme="minorEastAsia" w:hAnsiTheme="minorEastAsia" w:eastAsiaTheme="minorEastAsia"/>
          <w:b/>
          <w:color w:val="auto"/>
          <w:szCs w:val="21"/>
          <w:shd w:val="clear" w:color="auto" w:fill="9FD3A4" w:themeFill="background1" w:themeFillShade="D9"/>
        </w:rPr>
        <w:t>二、招聘</w:t>
      </w:r>
      <w:r>
        <w:rPr>
          <w:rFonts w:hint="eastAsia" w:cs="Times New Roman" w:asciiTheme="minorEastAsia" w:hAnsiTheme="minorEastAsia" w:eastAsiaTheme="minorEastAsia"/>
          <w:b/>
          <w:color w:val="auto"/>
          <w:szCs w:val="21"/>
          <w:shd w:val="clear" w:color="auto" w:fill="9FD3A4" w:themeFill="background1" w:themeFillShade="D9"/>
          <w:lang w:val="en-US" w:eastAsia="zh-CN"/>
        </w:rPr>
        <w:t>岗位（2023、2024届毕业生）</w:t>
      </w:r>
    </w:p>
    <w:tbl>
      <w:tblPr>
        <w:tblStyle w:val="13"/>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2268"/>
        <w:gridCol w:w="1276"/>
        <w:gridCol w:w="184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836" w:type="dxa"/>
            <w:tcBorders>
              <w:top w:val="single" w:color="auto" w:sz="4" w:space="0"/>
              <w:left w:val="single" w:color="auto" w:sz="4" w:space="0"/>
              <w:bottom w:val="single" w:color="auto" w:sz="4" w:space="0"/>
              <w:right w:val="single" w:color="auto" w:sz="4" w:space="0"/>
            </w:tcBorders>
            <w:shd w:val="clear" w:color="auto" w:fill="BCE1C0" w:themeFill="background1" w:themeFillShade="F2"/>
          </w:tcPr>
          <w:p>
            <w:pPr>
              <w:spacing w:line="276" w:lineRule="auto"/>
              <w:jc w:val="center"/>
              <w:rPr>
                <w:rFonts w:cs="Times New Roman" w:asciiTheme="minorEastAsia" w:hAnsiTheme="minorEastAsia" w:eastAsiaTheme="minorEastAsia"/>
                <w:b/>
                <w:sz w:val="24"/>
              </w:rPr>
            </w:pPr>
            <w:r>
              <w:rPr>
                <w:rFonts w:hint="eastAsia" w:cs="Times New Roman" w:asciiTheme="minorEastAsia" w:hAnsiTheme="minorEastAsia" w:eastAsiaTheme="minorEastAsia"/>
                <w:b/>
                <w:sz w:val="24"/>
              </w:rPr>
              <w:t>招聘专业</w:t>
            </w:r>
          </w:p>
        </w:tc>
        <w:tc>
          <w:tcPr>
            <w:tcW w:w="2268" w:type="dxa"/>
            <w:tcBorders>
              <w:top w:val="single" w:color="auto" w:sz="4" w:space="0"/>
              <w:left w:val="single" w:color="auto" w:sz="4" w:space="0"/>
              <w:bottom w:val="single" w:color="auto" w:sz="4" w:space="0"/>
              <w:right w:val="single" w:color="auto" w:sz="4" w:space="0"/>
            </w:tcBorders>
            <w:shd w:val="clear" w:color="auto" w:fill="BCE1C0" w:themeFill="background1" w:themeFillShade="F2"/>
          </w:tcPr>
          <w:p>
            <w:pPr>
              <w:spacing w:line="276" w:lineRule="auto"/>
              <w:jc w:val="center"/>
              <w:rPr>
                <w:rFonts w:eastAsia="Times New Roman" w:cs="Times New Roman" w:asciiTheme="minorEastAsia" w:hAnsiTheme="minorEastAsia"/>
                <w:b/>
                <w:sz w:val="24"/>
              </w:rPr>
            </w:pPr>
            <w:r>
              <w:rPr>
                <w:rFonts w:hint="eastAsia" w:ascii="宋体" w:hAnsi="宋体" w:eastAsia="宋体" w:cs="宋体"/>
                <w:b/>
                <w:sz w:val="24"/>
              </w:rPr>
              <w:t>学历要求</w:t>
            </w:r>
          </w:p>
        </w:tc>
        <w:tc>
          <w:tcPr>
            <w:tcW w:w="1276" w:type="dxa"/>
            <w:tcBorders>
              <w:top w:val="single" w:color="auto" w:sz="4" w:space="0"/>
              <w:left w:val="single" w:color="auto" w:sz="4" w:space="0"/>
              <w:bottom w:val="single" w:color="auto" w:sz="4" w:space="0"/>
              <w:right w:val="single" w:color="auto" w:sz="4" w:space="0"/>
            </w:tcBorders>
            <w:shd w:val="clear" w:color="auto" w:fill="BCE1C0" w:themeFill="background1" w:themeFillShade="F2"/>
          </w:tcPr>
          <w:p>
            <w:pPr>
              <w:spacing w:line="276" w:lineRule="auto"/>
              <w:jc w:val="center"/>
              <w:rPr>
                <w:rFonts w:eastAsia="Times New Roman" w:cs="Times New Roman" w:asciiTheme="minorEastAsia" w:hAnsiTheme="minorEastAsia"/>
                <w:b/>
                <w:sz w:val="24"/>
              </w:rPr>
            </w:pPr>
            <w:r>
              <w:rPr>
                <w:rFonts w:eastAsia="Times New Roman" w:cs="Times New Roman" w:asciiTheme="minorEastAsia" w:hAnsiTheme="minorEastAsia"/>
                <w:b/>
                <w:sz w:val="24"/>
              </w:rPr>
              <w:t>需求人数</w:t>
            </w:r>
          </w:p>
        </w:tc>
        <w:tc>
          <w:tcPr>
            <w:tcW w:w="1842" w:type="dxa"/>
            <w:tcBorders>
              <w:top w:val="single" w:color="auto" w:sz="4" w:space="0"/>
              <w:left w:val="single" w:color="auto" w:sz="4" w:space="0"/>
              <w:bottom w:val="single" w:color="auto" w:sz="4" w:space="0"/>
              <w:right w:val="single" w:color="auto" w:sz="4" w:space="0"/>
            </w:tcBorders>
            <w:shd w:val="clear" w:color="auto" w:fill="BCE1C0" w:themeFill="background1" w:themeFillShade="F2"/>
          </w:tcPr>
          <w:p>
            <w:pPr>
              <w:spacing w:line="276" w:lineRule="auto"/>
              <w:jc w:val="center"/>
              <w:rPr>
                <w:rFonts w:eastAsia="Times New Roman" w:cs="Times New Roman" w:asciiTheme="minorEastAsia" w:hAnsiTheme="minorEastAsia"/>
                <w:b/>
                <w:sz w:val="24"/>
              </w:rPr>
            </w:pPr>
            <w:r>
              <w:rPr>
                <w:rFonts w:hint="eastAsia" w:eastAsia="Times New Roman" w:cs="Times New Roman" w:asciiTheme="minorEastAsia" w:hAnsiTheme="minorEastAsia"/>
                <w:b/>
                <w:sz w:val="24"/>
              </w:rPr>
              <w:t>需求部门</w:t>
            </w:r>
          </w:p>
        </w:tc>
        <w:tc>
          <w:tcPr>
            <w:tcW w:w="2127" w:type="dxa"/>
            <w:tcBorders>
              <w:top w:val="single" w:color="auto" w:sz="4" w:space="0"/>
              <w:left w:val="single" w:color="auto" w:sz="4" w:space="0"/>
              <w:bottom w:val="single" w:color="auto" w:sz="4" w:space="0"/>
              <w:right w:val="single" w:color="auto" w:sz="4" w:space="0"/>
            </w:tcBorders>
            <w:shd w:val="clear" w:color="auto" w:fill="BCE1C0" w:themeFill="background1" w:themeFillShade="F2"/>
          </w:tcPr>
          <w:p>
            <w:pPr>
              <w:spacing w:line="276" w:lineRule="auto"/>
              <w:jc w:val="center"/>
              <w:rPr>
                <w:rFonts w:cs="Times New Roman" w:asciiTheme="minorEastAsia" w:hAnsiTheme="minorEastAsia" w:eastAsiaTheme="minorEastAsia"/>
                <w:b/>
                <w:sz w:val="24"/>
              </w:rPr>
            </w:pPr>
            <w:r>
              <w:rPr>
                <w:rFonts w:hint="eastAsia" w:cs="Times New Roman" w:asciiTheme="minorEastAsia" w:hAnsiTheme="minorEastAsia" w:eastAsiaTheme="minorEastAsia"/>
                <w:b/>
                <w:sz w:val="24"/>
              </w:rPr>
              <w:t>需求岗位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836"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cs="Times New Roman" w:asciiTheme="minorEastAsia" w:hAnsiTheme="minorEastAsia"/>
                <w:sz w:val="24"/>
                <w:lang w:val="en-US" w:eastAsia="zh-CN"/>
              </w:rPr>
            </w:pPr>
            <w:r>
              <w:rPr>
                <w:rFonts w:hint="eastAsia" w:cs="Times New Roman" w:asciiTheme="minorEastAsia" w:hAnsiTheme="minorEastAsia"/>
                <w:sz w:val="24"/>
                <w:lang w:val="en-US" w:eastAsia="zh-CN"/>
              </w:rPr>
              <w:t>电气、化学等理工类专业优先</w:t>
            </w:r>
          </w:p>
        </w:tc>
        <w:tc>
          <w:tcPr>
            <w:tcW w:w="226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eastAsia="宋体" w:cs="Times New Roman" w:asciiTheme="minorEastAsia" w:hAnsiTheme="minorEastAsia"/>
                <w:sz w:val="24"/>
                <w:lang w:val="en-US" w:eastAsia="zh-CN"/>
              </w:rPr>
            </w:pPr>
            <w:r>
              <w:rPr>
                <w:rFonts w:hint="eastAsia" w:ascii="宋体" w:hAnsi="宋体" w:eastAsia="宋体" w:cs="宋体"/>
                <w:sz w:val="24"/>
              </w:rPr>
              <w:t>大专及以上</w:t>
            </w:r>
            <w:r>
              <w:rPr>
                <w:rFonts w:hint="eastAsia" w:ascii="宋体" w:hAnsi="宋体" w:eastAsia="宋体" w:cs="宋体"/>
                <w:sz w:val="24"/>
                <w:lang w:val="en-US" w:eastAsia="zh-CN"/>
              </w:rPr>
              <w:t>学历</w:t>
            </w:r>
          </w:p>
        </w:tc>
        <w:tc>
          <w:tcPr>
            <w:tcW w:w="1276"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cs="Times New Roman" w:asciiTheme="minorEastAsia" w:hAnsiTheme="minorEastAsia" w:eastAsiaTheme="minorEastAsia"/>
                <w:sz w:val="24"/>
                <w:lang w:val="en-US" w:eastAsia="zh-CN"/>
              </w:rPr>
            </w:pPr>
            <w:r>
              <w:rPr>
                <w:rFonts w:hint="eastAsia" w:cs="Times New Roman" w:asciiTheme="minorEastAsia" w:hAnsiTheme="minorEastAsia"/>
                <w:sz w:val="24"/>
                <w:lang w:val="en-US" w:eastAsia="zh-CN"/>
              </w:rPr>
              <w:t>10</w:t>
            </w:r>
          </w:p>
        </w:tc>
        <w:tc>
          <w:tcPr>
            <w:tcW w:w="1842"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eastAsia="宋体" w:cs="Times New Roman" w:asciiTheme="minorEastAsia" w:hAnsiTheme="minorEastAsia"/>
                <w:sz w:val="24"/>
                <w:lang w:val="en-US" w:eastAsia="zh-CN"/>
              </w:rPr>
            </w:pPr>
            <w:r>
              <w:rPr>
                <w:rFonts w:hint="eastAsia" w:ascii="宋体" w:hAnsi="宋体" w:eastAsia="宋体" w:cs="宋体"/>
                <w:sz w:val="24"/>
                <w:lang w:val="en-US" w:eastAsia="zh-CN"/>
              </w:rPr>
              <w:t>生产运行部/水处理中心</w:t>
            </w:r>
          </w:p>
        </w:tc>
        <w:tc>
          <w:tcPr>
            <w:tcW w:w="212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sz w:val="24"/>
                <w:lang w:val="en-US" w:eastAsia="zh-CN"/>
              </w:rPr>
              <w:t>巡检/</w:t>
            </w:r>
            <w:r>
              <w:rPr>
                <w:rFonts w:hint="eastAsia" w:cs="Times New Roman" w:asciiTheme="minorEastAsia" w:hAnsiTheme="minorEastAsia" w:eastAsiaTheme="minorEastAsia"/>
                <w:sz w:val="24"/>
              </w:rPr>
              <w:t>值班员</w:t>
            </w:r>
            <w:r>
              <w:rPr>
                <w:rFonts w:hint="eastAsia" w:cs="Times New Roman" w:asciiTheme="minorEastAsia" w:hAnsiTheme="minorEastAsia"/>
                <w:sz w:val="24"/>
                <w:lang w:val="en-US" w:eastAsia="zh-CN"/>
              </w:rPr>
              <w:t>等</w:t>
            </w:r>
          </w:p>
        </w:tc>
      </w:tr>
    </w:tbl>
    <w:p>
      <w:pPr>
        <w:rPr>
          <w:rFonts w:hint="eastAsia" w:ascii="宋体" w:hAnsi="宋体" w:eastAsia="宋体"/>
          <w:sz w:val="24"/>
        </w:rPr>
      </w:pPr>
      <w:r>
        <w:rPr>
          <w:sz w:val="24"/>
        </w:rPr>
        <w:t>“贫困家庭大学生，同等条件下优先录用”</w:t>
      </w:r>
      <w:r>
        <w:rPr>
          <w:rFonts w:hint="eastAsia"/>
          <w:sz w:val="24"/>
        </w:rPr>
        <w:t>；</w:t>
      </w:r>
      <w:r>
        <w:rPr>
          <w:rFonts w:hint="eastAsia"/>
          <w:sz w:val="24"/>
          <w:lang w:val="en-US" w:eastAsia="zh-CN"/>
        </w:rPr>
        <w:t>入职签订正式</w:t>
      </w:r>
      <w:r>
        <w:rPr>
          <w:rFonts w:ascii="宋体" w:hAnsi="宋体" w:eastAsia="宋体"/>
          <w:sz w:val="24"/>
        </w:rPr>
        <w:t>劳动合同</w:t>
      </w:r>
      <w:r>
        <w:rPr>
          <w:rFonts w:hint="eastAsia" w:ascii="宋体" w:hAnsi="宋体" w:eastAsia="宋体"/>
          <w:sz w:val="24"/>
          <w:lang w:eastAsia="zh-CN"/>
        </w:rPr>
        <w:t>，</w:t>
      </w:r>
      <w:r>
        <w:rPr>
          <w:rFonts w:hint="eastAsia" w:ascii="宋体" w:hAnsi="宋体" w:eastAsia="宋体"/>
          <w:sz w:val="24"/>
          <w:lang w:val="en-US" w:eastAsia="zh-CN"/>
        </w:rPr>
        <w:t>缴纳五险一金</w:t>
      </w:r>
      <w:r>
        <w:rPr>
          <w:rFonts w:hint="eastAsia" w:ascii="宋体" w:hAnsi="宋体" w:eastAsia="宋体"/>
          <w:sz w:val="24"/>
        </w:rPr>
        <w:t>。</w:t>
      </w:r>
    </w:p>
    <w:p>
      <w:pPr>
        <w:rPr>
          <w:rFonts w:hint="default" w:eastAsia="宋体"/>
          <w:sz w:val="24"/>
          <w:lang w:val="en-US" w:eastAsia="zh-CN"/>
        </w:rPr>
      </w:pPr>
      <w:r>
        <w:rPr>
          <w:rFonts w:hint="eastAsia" w:ascii="宋体" w:hAnsi="宋体" w:eastAsia="宋体"/>
          <w:sz w:val="24"/>
          <w:lang w:val="en-US" w:eastAsia="zh-CN"/>
        </w:rPr>
        <w:t>以上招聘岗位需要倒班，四班三运转。</w:t>
      </w:r>
    </w:p>
    <w:p>
      <w:pPr>
        <w:pStyle w:val="5"/>
        <w:snapToGrid w:val="0"/>
        <w:rPr>
          <w:rFonts w:cs="Times New Roman" w:asciiTheme="minorEastAsia" w:hAnsiTheme="minorEastAsia" w:eastAsiaTheme="minorEastAsia"/>
          <w:b/>
          <w:color w:val="auto"/>
          <w:szCs w:val="21"/>
          <w:shd w:val="clear" w:color="auto" w:fill="9FD3A4" w:themeFill="background1" w:themeFillShade="D9"/>
        </w:rPr>
      </w:pPr>
      <w:r>
        <w:rPr>
          <w:rFonts w:hint="eastAsia" w:cs="Times New Roman" w:asciiTheme="minorEastAsia" w:hAnsiTheme="minorEastAsia" w:eastAsiaTheme="minorEastAsia"/>
          <w:b/>
          <w:color w:val="auto"/>
          <w:szCs w:val="21"/>
          <w:shd w:val="clear" w:color="auto" w:fill="9FD3A4" w:themeFill="background1" w:themeFillShade="D9"/>
        </w:rPr>
        <w:t xml:space="preserve">三、福利待遇 </w:t>
      </w:r>
    </w:p>
    <w:p>
      <w:pPr>
        <w:spacing w:line="276" w:lineRule="auto"/>
        <w:rPr>
          <w:rFonts w:ascii="宋体" w:hAnsi="宋体" w:eastAsia="宋体"/>
          <w:sz w:val="24"/>
        </w:rPr>
      </w:pPr>
      <w:r>
        <w:rPr>
          <w:rFonts w:ascii="宋体" w:hAnsi="宋体" w:eastAsia="宋体"/>
          <w:sz w:val="24"/>
        </w:rPr>
        <w:t>1</w:t>
      </w:r>
      <w:r>
        <w:rPr>
          <w:rFonts w:hint="eastAsia" w:ascii="宋体" w:hAnsi="宋体" w:eastAsia="宋体"/>
          <w:sz w:val="24"/>
        </w:rPr>
        <w:t>、</w:t>
      </w:r>
      <w:r>
        <w:rPr>
          <w:rFonts w:hint="eastAsia" w:ascii="宋体" w:hAnsi="宋体" w:eastAsia="宋体" w:cs="Times New Roman"/>
          <w:sz w:val="24"/>
        </w:rPr>
        <w:t>六险二金：</w:t>
      </w:r>
      <w:r>
        <w:rPr>
          <w:rFonts w:cs="Times New Roman" w:asciiTheme="minorEastAsia" w:hAnsiTheme="minorEastAsia"/>
          <w:kern w:val="0"/>
          <w:sz w:val="24"/>
        </w:rPr>
        <w:t>社保</w:t>
      </w:r>
      <w:r>
        <w:rPr>
          <w:rFonts w:hint="eastAsia" w:cs="Times New Roman" w:asciiTheme="minorEastAsia" w:hAnsiTheme="minorEastAsia"/>
          <w:kern w:val="0"/>
          <w:sz w:val="24"/>
        </w:rPr>
        <w:t>五险</w:t>
      </w:r>
      <w:r>
        <w:rPr>
          <w:rFonts w:cs="Times New Roman" w:asciiTheme="minorEastAsia" w:hAnsiTheme="minorEastAsia"/>
          <w:kern w:val="0"/>
          <w:sz w:val="24"/>
        </w:rPr>
        <w:t>+住房公积金</w:t>
      </w:r>
      <w:r>
        <w:rPr>
          <w:rFonts w:hint="eastAsia" w:cs="Times New Roman" w:asciiTheme="minorEastAsia" w:hAnsiTheme="minorEastAsia"/>
          <w:kern w:val="0"/>
          <w:sz w:val="24"/>
          <w:lang w:val="en-US" w:eastAsia="zh-CN"/>
        </w:rPr>
        <w:t>+团体商业险+</w:t>
      </w:r>
      <w:r>
        <w:rPr>
          <w:rFonts w:cs="Times New Roman" w:asciiTheme="minorEastAsia" w:hAnsiTheme="minorEastAsia"/>
          <w:kern w:val="0"/>
          <w:sz w:val="24"/>
        </w:rPr>
        <w:t>商业补充</w:t>
      </w:r>
      <w:r>
        <w:rPr>
          <w:rFonts w:hint="eastAsia" w:cs="Times New Roman" w:asciiTheme="minorEastAsia" w:hAnsiTheme="minorEastAsia"/>
          <w:kern w:val="0"/>
          <w:sz w:val="24"/>
          <w:lang w:val="en-US" w:eastAsia="zh-CN"/>
        </w:rPr>
        <w:t>医疗</w:t>
      </w:r>
      <w:r>
        <w:rPr>
          <w:rFonts w:cs="Times New Roman" w:asciiTheme="minorEastAsia" w:hAnsiTheme="minorEastAsia"/>
          <w:kern w:val="0"/>
          <w:sz w:val="24"/>
        </w:rPr>
        <w:t>+企业年金；</w:t>
      </w:r>
    </w:p>
    <w:p>
      <w:pPr>
        <w:spacing w:line="276" w:lineRule="auto"/>
        <w:rPr>
          <w:rFonts w:ascii="宋体" w:hAnsi="宋体" w:eastAsia="宋体"/>
          <w:sz w:val="24"/>
        </w:rPr>
      </w:pPr>
      <w:r>
        <w:rPr>
          <w:rFonts w:ascii="宋体" w:hAnsi="宋体" w:eastAsia="宋体"/>
          <w:sz w:val="24"/>
        </w:rPr>
        <w:t>2</w:t>
      </w:r>
      <w:r>
        <w:rPr>
          <w:rFonts w:hint="eastAsia" w:ascii="宋体" w:hAnsi="宋体" w:eastAsia="宋体"/>
          <w:sz w:val="24"/>
        </w:rPr>
        <w:t>、</w:t>
      </w:r>
      <w:r>
        <w:rPr>
          <w:rFonts w:cs="Times New Roman" w:asciiTheme="minorEastAsia" w:hAnsiTheme="minorEastAsia"/>
          <w:kern w:val="0"/>
          <w:sz w:val="24"/>
        </w:rPr>
        <w:t>带薪培训：新进人员有系统全面的岗前培训；</w:t>
      </w:r>
      <w:r>
        <w:rPr>
          <w:rFonts w:hint="eastAsia" w:cs="Times New Roman" w:asciiTheme="minorEastAsia" w:hAnsiTheme="minorEastAsia"/>
          <w:kern w:val="0"/>
          <w:sz w:val="24"/>
        </w:rPr>
        <w:t>管理、技术</w:t>
      </w:r>
      <w:r>
        <w:rPr>
          <w:rFonts w:cs="Times New Roman" w:asciiTheme="minorEastAsia" w:hAnsiTheme="minorEastAsia"/>
          <w:kern w:val="0"/>
          <w:sz w:val="24"/>
        </w:rPr>
        <w:t>双通道晋升体系</w:t>
      </w:r>
      <w:r>
        <w:rPr>
          <w:rFonts w:hint="eastAsia" w:cs="Times New Roman" w:asciiTheme="minorEastAsia" w:hAnsiTheme="minorEastAsia"/>
          <w:kern w:val="0"/>
          <w:sz w:val="24"/>
        </w:rPr>
        <w:t>；</w:t>
      </w:r>
    </w:p>
    <w:p>
      <w:pPr>
        <w:spacing w:line="276" w:lineRule="auto"/>
        <w:rPr>
          <w:rFonts w:ascii="宋体" w:hAnsi="宋体" w:eastAsia="宋体"/>
          <w:sz w:val="24"/>
        </w:rPr>
      </w:pPr>
      <w:r>
        <w:rPr>
          <w:rFonts w:hint="eastAsia" w:ascii="宋体" w:hAnsi="宋体" w:eastAsia="宋体"/>
          <w:sz w:val="24"/>
        </w:rPr>
        <w:t>3、</w:t>
      </w:r>
      <w:r>
        <w:rPr>
          <w:rFonts w:cs="Times New Roman" w:asciiTheme="minorEastAsia" w:hAnsiTheme="minorEastAsia"/>
          <w:kern w:val="0"/>
          <w:sz w:val="24"/>
        </w:rPr>
        <w:t>各项福利：年休假及国家规定带薪休假、有薪事假</w:t>
      </w:r>
      <w:r>
        <w:rPr>
          <w:rFonts w:hint="eastAsia" w:cs="Times New Roman" w:asciiTheme="minorEastAsia" w:hAnsiTheme="minorEastAsia"/>
          <w:kern w:val="0"/>
          <w:sz w:val="24"/>
        </w:rPr>
        <w:t>、</w:t>
      </w:r>
      <w:r>
        <w:rPr>
          <w:rFonts w:hint="eastAsia" w:cs="Times New Roman" w:asciiTheme="minorEastAsia" w:hAnsiTheme="minorEastAsia"/>
          <w:kern w:val="0"/>
          <w:sz w:val="24"/>
          <w:lang w:val="en-US" w:eastAsia="zh-CN"/>
        </w:rPr>
        <w:t>外地员工</w:t>
      </w:r>
      <w:r>
        <w:rPr>
          <w:rFonts w:hint="eastAsia" w:cs="Times New Roman" w:asciiTheme="minorEastAsia" w:hAnsiTheme="minorEastAsia"/>
          <w:kern w:val="0"/>
          <w:sz w:val="24"/>
        </w:rPr>
        <w:t>免费住宿（单人间）</w:t>
      </w:r>
      <w:r>
        <w:rPr>
          <w:rFonts w:cs="Times New Roman" w:asciiTheme="minorEastAsia" w:hAnsiTheme="minorEastAsia"/>
          <w:kern w:val="0"/>
          <w:sz w:val="24"/>
        </w:rPr>
        <w:t>、</w:t>
      </w:r>
      <w:r>
        <w:rPr>
          <w:rFonts w:hint="eastAsia" w:cs="Times New Roman" w:asciiTheme="minorEastAsia" w:hAnsiTheme="minorEastAsia"/>
          <w:kern w:val="0"/>
          <w:sz w:val="24"/>
        </w:rPr>
        <w:t>免费三餐、</w:t>
      </w:r>
      <w:r>
        <w:rPr>
          <w:rFonts w:cs="Times New Roman" w:asciiTheme="minorEastAsia" w:hAnsiTheme="minorEastAsia"/>
          <w:kern w:val="0"/>
          <w:sz w:val="24"/>
        </w:rPr>
        <w:t>高温补贴、</w:t>
      </w:r>
      <w:r>
        <w:rPr>
          <w:rFonts w:hint="eastAsia" w:cs="Times New Roman" w:asciiTheme="minorEastAsia" w:hAnsiTheme="minorEastAsia"/>
          <w:kern w:val="0"/>
          <w:sz w:val="24"/>
        </w:rPr>
        <w:t>取暖津贴、</w:t>
      </w:r>
      <w:r>
        <w:rPr>
          <w:rFonts w:cs="Times New Roman" w:asciiTheme="minorEastAsia" w:hAnsiTheme="minorEastAsia"/>
          <w:kern w:val="0"/>
          <w:sz w:val="24"/>
        </w:rPr>
        <w:t>生日</w:t>
      </w:r>
      <w:r>
        <w:rPr>
          <w:rFonts w:hint="eastAsia" w:cs="Times New Roman" w:asciiTheme="minorEastAsia" w:hAnsiTheme="minorEastAsia"/>
          <w:kern w:val="0"/>
          <w:sz w:val="24"/>
          <w:lang w:val="en-US" w:eastAsia="zh-CN"/>
        </w:rPr>
        <w:t>福利、</w:t>
      </w:r>
      <w:r>
        <w:rPr>
          <w:rFonts w:cs="Times New Roman" w:asciiTheme="minorEastAsia" w:hAnsiTheme="minorEastAsia"/>
          <w:kern w:val="0"/>
          <w:sz w:val="24"/>
        </w:rPr>
        <w:t>慰问金、健康体检、各类培训等</w:t>
      </w:r>
      <w:r>
        <w:rPr>
          <w:rFonts w:hint="eastAsia" w:cs="Times New Roman" w:asciiTheme="minorEastAsia" w:hAnsiTheme="minorEastAsia"/>
          <w:kern w:val="0"/>
          <w:sz w:val="24"/>
        </w:rPr>
        <w:t>。</w:t>
      </w:r>
    </w:p>
    <w:p>
      <w:pPr>
        <w:spacing w:line="276" w:lineRule="auto"/>
        <w:rPr>
          <w:rFonts w:cs="Times New Roman" w:asciiTheme="minorEastAsia" w:hAnsiTheme="minorEastAsia"/>
          <w:kern w:val="0"/>
          <w:sz w:val="24"/>
        </w:rPr>
      </w:pPr>
      <w:r>
        <w:rPr>
          <w:rFonts w:ascii="宋体" w:hAnsi="宋体" w:eastAsia="宋体"/>
          <w:sz w:val="24"/>
        </w:rPr>
        <w:t>4</w:t>
      </w:r>
      <w:r>
        <w:rPr>
          <w:rFonts w:hint="eastAsia" w:ascii="宋体" w:hAnsi="宋体" w:eastAsia="宋体"/>
          <w:sz w:val="24"/>
        </w:rPr>
        <w:t>、</w:t>
      </w:r>
      <w:r>
        <w:rPr>
          <w:rFonts w:cs="Times New Roman" w:asciiTheme="minorEastAsia" w:hAnsiTheme="minorEastAsia"/>
          <w:kern w:val="0"/>
          <w:sz w:val="24"/>
        </w:rPr>
        <w:t>团队活动：生日会、</w:t>
      </w:r>
      <w:r>
        <w:rPr>
          <w:rFonts w:hint="eastAsia" w:cs="Times New Roman" w:asciiTheme="minorEastAsia" w:hAnsiTheme="minorEastAsia"/>
          <w:kern w:val="0"/>
          <w:sz w:val="24"/>
          <w:lang w:val="en-US" w:eastAsia="zh-CN"/>
        </w:rPr>
        <w:t>专项活动、</w:t>
      </w:r>
      <w:r>
        <w:rPr>
          <w:rFonts w:cs="Times New Roman" w:asciiTheme="minorEastAsia" w:hAnsiTheme="minorEastAsia"/>
          <w:kern w:val="0"/>
          <w:sz w:val="24"/>
        </w:rPr>
        <w:t>工会活动等。</w:t>
      </w:r>
    </w:p>
    <w:p>
      <w:pPr>
        <w:pStyle w:val="5"/>
        <w:snapToGrid w:val="0"/>
        <w:spacing w:line="276" w:lineRule="auto"/>
        <w:rPr>
          <w:rFonts w:cs="Times New Roman" w:asciiTheme="minorEastAsia" w:hAnsiTheme="minorEastAsia" w:eastAsiaTheme="minorEastAsia"/>
          <w:b/>
          <w:color w:val="auto"/>
          <w:szCs w:val="21"/>
          <w:shd w:val="clear" w:color="auto" w:fill="9FD3A4" w:themeFill="background1" w:themeFillShade="D9"/>
        </w:rPr>
      </w:pPr>
      <w:r>
        <w:rPr>
          <w:rFonts w:hint="eastAsia" w:cs="Times New Roman" w:asciiTheme="minorEastAsia" w:hAnsiTheme="minorEastAsia" w:eastAsiaTheme="minorEastAsia"/>
          <w:b/>
          <w:color w:val="auto"/>
          <w:szCs w:val="21"/>
          <w:shd w:val="clear" w:color="auto" w:fill="9FD3A4" w:themeFill="background1" w:themeFillShade="D9"/>
        </w:rPr>
        <w:t xml:space="preserve">四、联系我们 </w:t>
      </w:r>
    </w:p>
    <w:p>
      <w:pPr>
        <w:spacing w:line="276" w:lineRule="auto"/>
        <w:rPr>
          <w:rFonts w:asciiTheme="minorEastAsia" w:hAnsiTheme="minorEastAsia"/>
          <w:sz w:val="24"/>
        </w:rPr>
      </w:pPr>
      <w:r>
        <w:rPr>
          <w:rFonts w:hint="eastAsia" w:asciiTheme="minorEastAsia" w:hAnsiTheme="minorEastAsia"/>
          <w:sz w:val="24"/>
        </w:rPr>
        <w:t>公司地址：河南省信阳市固始县产业集聚区凤凰大道西段</w:t>
      </w:r>
    </w:p>
    <w:p>
      <w:pPr>
        <w:spacing w:line="276" w:lineRule="auto"/>
        <w:rPr>
          <w:rFonts w:asciiTheme="minorEastAsia" w:hAnsiTheme="minorEastAsia"/>
          <w:sz w:val="24"/>
        </w:rPr>
      </w:pPr>
      <w:r>
        <w:rPr>
          <w:rFonts w:hint="eastAsia" w:asciiTheme="minorEastAsia" w:hAnsiTheme="minorEastAsia"/>
          <w:sz w:val="24"/>
        </w:rPr>
        <w:t xml:space="preserve">联系人：张先生 </w:t>
      </w:r>
      <w:r>
        <w:rPr>
          <w:rFonts w:asciiTheme="minorEastAsia" w:hAnsiTheme="minorEastAsia"/>
          <w:sz w:val="24"/>
        </w:rPr>
        <w:t xml:space="preserve">        </w:t>
      </w:r>
      <w:r>
        <w:rPr>
          <w:rFonts w:hint="eastAsia" w:asciiTheme="minorEastAsia" w:hAnsiTheme="minorEastAsia"/>
          <w:b/>
          <w:sz w:val="24"/>
        </w:rPr>
        <w:t>联系电话：0</w:t>
      </w:r>
      <w:r>
        <w:rPr>
          <w:rFonts w:asciiTheme="minorEastAsia" w:hAnsiTheme="minorEastAsia"/>
          <w:b/>
          <w:sz w:val="24"/>
        </w:rPr>
        <w:t>376</w:t>
      </w:r>
      <w:r>
        <w:rPr>
          <w:rFonts w:hint="eastAsia" w:asciiTheme="minorEastAsia" w:hAnsiTheme="minorEastAsia"/>
          <w:b/>
          <w:sz w:val="24"/>
        </w:rPr>
        <w:t>-</w:t>
      </w:r>
      <w:r>
        <w:rPr>
          <w:rFonts w:asciiTheme="minorEastAsia" w:hAnsiTheme="minorEastAsia"/>
          <w:b/>
          <w:sz w:val="24"/>
        </w:rPr>
        <w:t>6775007</w:t>
      </w:r>
      <w:r>
        <w:rPr>
          <w:rFonts w:hint="eastAsia" w:asciiTheme="minorEastAsia" w:hAnsiTheme="minorEastAsia"/>
          <w:b/>
          <w:sz w:val="24"/>
        </w:rPr>
        <w:t>；1</w:t>
      </w:r>
      <w:r>
        <w:rPr>
          <w:rFonts w:asciiTheme="minorEastAsia" w:hAnsiTheme="minorEastAsia"/>
          <w:b/>
          <w:sz w:val="24"/>
        </w:rPr>
        <w:t>8317851709</w:t>
      </w:r>
      <w:r>
        <w:rPr>
          <w:rFonts w:hint="eastAsia" w:asciiTheme="minorEastAsia" w:hAnsiTheme="minorEastAsia"/>
          <w:b/>
          <w:sz w:val="24"/>
        </w:rPr>
        <w:t>（微信同号）</w:t>
      </w:r>
    </w:p>
    <w:p>
      <w:pPr>
        <w:spacing w:line="276" w:lineRule="auto"/>
        <w:rPr>
          <w:rFonts w:asciiTheme="minorEastAsia" w:hAnsiTheme="minorEastAsia"/>
          <w:sz w:val="24"/>
        </w:rPr>
      </w:pPr>
      <w:r>
        <w:rPr>
          <w:rFonts w:asciiTheme="minorEastAsia" w:hAnsiTheme="minorEastAsia"/>
          <w:sz w:val="24"/>
        </w:rPr>
        <w:t>招聘邮箱</w:t>
      </w:r>
      <w:r>
        <w:rPr>
          <w:rFonts w:hint="eastAsia" w:asciiTheme="minorEastAsia" w:hAnsiTheme="minorEastAsia"/>
          <w:sz w:val="24"/>
        </w:rPr>
        <w:t>：</w:t>
      </w:r>
      <w:r>
        <w:fldChar w:fldCharType="begin"/>
      </w:r>
      <w:r>
        <w:instrText xml:space="preserve"> HYPERLINK "javascript:;" </w:instrText>
      </w:r>
      <w:r>
        <w:fldChar w:fldCharType="separate"/>
      </w:r>
      <w:r>
        <w:rPr>
          <w:rFonts w:asciiTheme="minorEastAsia" w:hAnsiTheme="minorEastAsia"/>
          <w:sz w:val="24"/>
        </w:rPr>
        <w:t>zhangbz1@cebenvironment.com.cn</w:t>
      </w:r>
      <w:r>
        <w:rPr>
          <w:rFonts w:asciiTheme="minorEastAsia" w:hAnsiTheme="minorEastAsia"/>
          <w:sz w:val="24"/>
        </w:rPr>
        <w:fldChar w:fldCharType="end"/>
      </w:r>
    </w:p>
    <w:p>
      <w:pPr>
        <w:spacing w:line="276" w:lineRule="auto"/>
        <w:rPr>
          <w:rFonts w:asciiTheme="minorEastAsia" w:hAnsiTheme="minorEastAsia"/>
          <w:sz w:val="24"/>
        </w:rPr>
      </w:pPr>
    </w:p>
    <w:p>
      <w:pPr>
        <w:spacing w:line="276" w:lineRule="auto"/>
        <w:rPr>
          <w:rFonts w:asciiTheme="minorEastAsia" w:hAnsiTheme="minorEastAsia"/>
          <w:b/>
          <w:sz w:val="24"/>
        </w:rPr>
      </w:pPr>
    </w:p>
    <w:sectPr>
      <w:pgSz w:w="11906" w:h="16838"/>
      <w:pgMar w:top="737" w:right="737" w:bottom="737"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TZiMTdiM2NhZmUxMDMwZDMyZmQwNGI0YTU1M2MifQ=="/>
    <w:docVar w:name="KSO_WPS_MARK_KEY" w:val="e60a7129-ee7e-4dd8-9420-afb3b38538be"/>
  </w:docVars>
  <w:rsids>
    <w:rsidRoot w:val="606D4749"/>
    <w:rsid w:val="00020A0F"/>
    <w:rsid w:val="0004067C"/>
    <w:rsid w:val="00066F0B"/>
    <w:rsid w:val="0007777F"/>
    <w:rsid w:val="00093432"/>
    <w:rsid w:val="00093619"/>
    <w:rsid w:val="000E4C28"/>
    <w:rsid w:val="000F0FF5"/>
    <w:rsid w:val="001342D7"/>
    <w:rsid w:val="00150F81"/>
    <w:rsid w:val="00180A2E"/>
    <w:rsid w:val="00183253"/>
    <w:rsid w:val="0019452C"/>
    <w:rsid w:val="001B0C71"/>
    <w:rsid w:val="00206B9F"/>
    <w:rsid w:val="00235981"/>
    <w:rsid w:val="00236367"/>
    <w:rsid w:val="00270E11"/>
    <w:rsid w:val="002906B2"/>
    <w:rsid w:val="0029138A"/>
    <w:rsid w:val="002B1A09"/>
    <w:rsid w:val="002E650A"/>
    <w:rsid w:val="003176BE"/>
    <w:rsid w:val="00321178"/>
    <w:rsid w:val="003255F6"/>
    <w:rsid w:val="00344AA6"/>
    <w:rsid w:val="003903F4"/>
    <w:rsid w:val="00390A25"/>
    <w:rsid w:val="003F32E1"/>
    <w:rsid w:val="003F6420"/>
    <w:rsid w:val="00406012"/>
    <w:rsid w:val="00435DC7"/>
    <w:rsid w:val="00445098"/>
    <w:rsid w:val="00484614"/>
    <w:rsid w:val="00487321"/>
    <w:rsid w:val="004874CE"/>
    <w:rsid w:val="004D0432"/>
    <w:rsid w:val="004E0B44"/>
    <w:rsid w:val="005321DD"/>
    <w:rsid w:val="00532CCA"/>
    <w:rsid w:val="00584D18"/>
    <w:rsid w:val="00586ED0"/>
    <w:rsid w:val="00595ED2"/>
    <w:rsid w:val="005A1EE7"/>
    <w:rsid w:val="005B1813"/>
    <w:rsid w:val="005D56B2"/>
    <w:rsid w:val="0060149C"/>
    <w:rsid w:val="00644B78"/>
    <w:rsid w:val="00677567"/>
    <w:rsid w:val="00680988"/>
    <w:rsid w:val="006B424D"/>
    <w:rsid w:val="006E755D"/>
    <w:rsid w:val="00720CEF"/>
    <w:rsid w:val="00722320"/>
    <w:rsid w:val="007364E4"/>
    <w:rsid w:val="0074515B"/>
    <w:rsid w:val="00767F78"/>
    <w:rsid w:val="007870A4"/>
    <w:rsid w:val="00797640"/>
    <w:rsid w:val="007E790C"/>
    <w:rsid w:val="00800609"/>
    <w:rsid w:val="008011AD"/>
    <w:rsid w:val="0081362C"/>
    <w:rsid w:val="00816AC9"/>
    <w:rsid w:val="00841DE9"/>
    <w:rsid w:val="00866D39"/>
    <w:rsid w:val="008739D3"/>
    <w:rsid w:val="008962BE"/>
    <w:rsid w:val="008A06AF"/>
    <w:rsid w:val="008B0F38"/>
    <w:rsid w:val="008C1AFB"/>
    <w:rsid w:val="00931D59"/>
    <w:rsid w:val="00947148"/>
    <w:rsid w:val="00957AF6"/>
    <w:rsid w:val="0097338E"/>
    <w:rsid w:val="00973E09"/>
    <w:rsid w:val="0098655E"/>
    <w:rsid w:val="00990C4C"/>
    <w:rsid w:val="009A20DB"/>
    <w:rsid w:val="009B29C0"/>
    <w:rsid w:val="009D7AF7"/>
    <w:rsid w:val="00A00A23"/>
    <w:rsid w:val="00A035B9"/>
    <w:rsid w:val="00A52642"/>
    <w:rsid w:val="00A74DF8"/>
    <w:rsid w:val="00A76816"/>
    <w:rsid w:val="00AB2E8E"/>
    <w:rsid w:val="00AC0B1B"/>
    <w:rsid w:val="00B0136E"/>
    <w:rsid w:val="00B21E18"/>
    <w:rsid w:val="00B4071E"/>
    <w:rsid w:val="00B41DE0"/>
    <w:rsid w:val="00B51C3E"/>
    <w:rsid w:val="00BF5413"/>
    <w:rsid w:val="00BF64E6"/>
    <w:rsid w:val="00C07AAE"/>
    <w:rsid w:val="00C10962"/>
    <w:rsid w:val="00C617EF"/>
    <w:rsid w:val="00C9649C"/>
    <w:rsid w:val="00CA5A72"/>
    <w:rsid w:val="00CC4AB0"/>
    <w:rsid w:val="00CD0E86"/>
    <w:rsid w:val="00D16664"/>
    <w:rsid w:val="00D3295C"/>
    <w:rsid w:val="00D563D3"/>
    <w:rsid w:val="00DB5021"/>
    <w:rsid w:val="00DC7E0A"/>
    <w:rsid w:val="00DE3DBB"/>
    <w:rsid w:val="00DF3DE8"/>
    <w:rsid w:val="00E052F8"/>
    <w:rsid w:val="00E218F3"/>
    <w:rsid w:val="00E265BB"/>
    <w:rsid w:val="00E629A5"/>
    <w:rsid w:val="00E71F03"/>
    <w:rsid w:val="00E96FD8"/>
    <w:rsid w:val="00EA1370"/>
    <w:rsid w:val="00ED541B"/>
    <w:rsid w:val="00EE040E"/>
    <w:rsid w:val="00EE5923"/>
    <w:rsid w:val="00EE7C64"/>
    <w:rsid w:val="00F016B1"/>
    <w:rsid w:val="00F25699"/>
    <w:rsid w:val="00F42B30"/>
    <w:rsid w:val="00F4689A"/>
    <w:rsid w:val="00F51761"/>
    <w:rsid w:val="00F6330E"/>
    <w:rsid w:val="00F67E5A"/>
    <w:rsid w:val="00F77A1D"/>
    <w:rsid w:val="00F91257"/>
    <w:rsid w:val="00FE770A"/>
    <w:rsid w:val="00FF7661"/>
    <w:rsid w:val="01D46B46"/>
    <w:rsid w:val="02BF77F6"/>
    <w:rsid w:val="02F456F2"/>
    <w:rsid w:val="04C42EA2"/>
    <w:rsid w:val="053E0EA6"/>
    <w:rsid w:val="06A74829"/>
    <w:rsid w:val="071C5217"/>
    <w:rsid w:val="07A5520D"/>
    <w:rsid w:val="07C1191B"/>
    <w:rsid w:val="08EB30F3"/>
    <w:rsid w:val="090E0B90"/>
    <w:rsid w:val="0A650C83"/>
    <w:rsid w:val="0C083FBC"/>
    <w:rsid w:val="0C7358DA"/>
    <w:rsid w:val="0C937D2A"/>
    <w:rsid w:val="0D366907"/>
    <w:rsid w:val="0D652B8B"/>
    <w:rsid w:val="0DA80C8D"/>
    <w:rsid w:val="0DDA54E4"/>
    <w:rsid w:val="0EC71F0D"/>
    <w:rsid w:val="0FB71F81"/>
    <w:rsid w:val="100F3B6B"/>
    <w:rsid w:val="110805BA"/>
    <w:rsid w:val="113F222E"/>
    <w:rsid w:val="12850115"/>
    <w:rsid w:val="13620456"/>
    <w:rsid w:val="13DA5955"/>
    <w:rsid w:val="14D233B9"/>
    <w:rsid w:val="15211C4B"/>
    <w:rsid w:val="15233C15"/>
    <w:rsid w:val="15D867AD"/>
    <w:rsid w:val="161A5018"/>
    <w:rsid w:val="17A27073"/>
    <w:rsid w:val="17AC7EF2"/>
    <w:rsid w:val="181F06C4"/>
    <w:rsid w:val="189866C8"/>
    <w:rsid w:val="18A62B93"/>
    <w:rsid w:val="19406B43"/>
    <w:rsid w:val="199926F8"/>
    <w:rsid w:val="1B776A68"/>
    <w:rsid w:val="1CBF06C7"/>
    <w:rsid w:val="1CC655B2"/>
    <w:rsid w:val="1D880AB9"/>
    <w:rsid w:val="1DBA2C3C"/>
    <w:rsid w:val="1DC56226"/>
    <w:rsid w:val="206C6470"/>
    <w:rsid w:val="211C2EDA"/>
    <w:rsid w:val="23DC390D"/>
    <w:rsid w:val="23EA427B"/>
    <w:rsid w:val="24EF7670"/>
    <w:rsid w:val="253357AE"/>
    <w:rsid w:val="25537BFE"/>
    <w:rsid w:val="266F6CBA"/>
    <w:rsid w:val="26C708A4"/>
    <w:rsid w:val="26C8461C"/>
    <w:rsid w:val="26E47FB1"/>
    <w:rsid w:val="272F01F7"/>
    <w:rsid w:val="27871DE1"/>
    <w:rsid w:val="27EE00B2"/>
    <w:rsid w:val="27F84A8D"/>
    <w:rsid w:val="290C6887"/>
    <w:rsid w:val="294F4B81"/>
    <w:rsid w:val="2AB735E0"/>
    <w:rsid w:val="2B635770"/>
    <w:rsid w:val="2BBB474F"/>
    <w:rsid w:val="2C5524AE"/>
    <w:rsid w:val="2D157E8F"/>
    <w:rsid w:val="2D1B54A6"/>
    <w:rsid w:val="2DD85145"/>
    <w:rsid w:val="2E7A26A0"/>
    <w:rsid w:val="2F7C41F6"/>
    <w:rsid w:val="316F4012"/>
    <w:rsid w:val="32DA370D"/>
    <w:rsid w:val="363D46DF"/>
    <w:rsid w:val="375C0B95"/>
    <w:rsid w:val="37A83C78"/>
    <w:rsid w:val="38D34E86"/>
    <w:rsid w:val="393671C3"/>
    <w:rsid w:val="396226AE"/>
    <w:rsid w:val="3A045513"/>
    <w:rsid w:val="3A410516"/>
    <w:rsid w:val="3A5C70FE"/>
    <w:rsid w:val="3B2E2848"/>
    <w:rsid w:val="3B5A363D"/>
    <w:rsid w:val="3C1F4887"/>
    <w:rsid w:val="3D1D5019"/>
    <w:rsid w:val="3F874C1D"/>
    <w:rsid w:val="410C362B"/>
    <w:rsid w:val="411B40AB"/>
    <w:rsid w:val="420F2CA7"/>
    <w:rsid w:val="42F205FF"/>
    <w:rsid w:val="431B5DA8"/>
    <w:rsid w:val="444045D9"/>
    <w:rsid w:val="44A27E03"/>
    <w:rsid w:val="45C02C36"/>
    <w:rsid w:val="45CC3389"/>
    <w:rsid w:val="46340F2E"/>
    <w:rsid w:val="46724FF9"/>
    <w:rsid w:val="46DC75FC"/>
    <w:rsid w:val="47084895"/>
    <w:rsid w:val="479E48B1"/>
    <w:rsid w:val="47AB5220"/>
    <w:rsid w:val="47B70069"/>
    <w:rsid w:val="47DC187E"/>
    <w:rsid w:val="480212E4"/>
    <w:rsid w:val="4880045B"/>
    <w:rsid w:val="49885819"/>
    <w:rsid w:val="49A87C69"/>
    <w:rsid w:val="49BA799D"/>
    <w:rsid w:val="4A8561FD"/>
    <w:rsid w:val="4B38501D"/>
    <w:rsid w:val="4BDE3E16"/>
    <w:rsid w:val="4DBE3EFF"/>
    <w:rsid w:val="4E5C7274"/>
    <w:rsid w:val="4E6C395B"/>
    <w:rsid w:val="4EA50C1B"/>
    <w:rsid w:val="4F3A5808"/>
    <w:rsid w:val="4F624D5E"/>
    <w:rsid w:val="4F806F93"/>
    <w:rsid w:val="50120532"/>
    <w:rsid w:val="50A3118B"/>
    <w:rsid w:val="52FB52AE"/>
    <w:rsid w:val="55320D2F"/>
    <w:rsid w:val="55621614"/>
    <w:rsid w:val="572B3C88"/>
    <w:rsid w:val="572C18B4"/>
    <w:rsid w:val="574A05B2"/>
    <w:rsid w:val="57EF2F07"/>
    <w:rsid w:val="5A3D61AC"/>
    <w:rsid w:val="5BB66216"/>
    <w:rsid w:val="5C6519EA"/>
    <w:rsid w:val="5D8D11F8"/>
    <w:rsid w:val="5DF474C9"/>
    <w:rsid w:val="5EC944B2"/>
    <w:rsid w:val="5FDA02E7"/>
    <w:rsid w:val="606D4749"/>
    <w:rsid w:val="606E3563"/>
    <w:rsid w:val="61E57855"/>
    <w:rsid w:val="62065A1D"/>
    <w:rsid w:val="622F6D22"/>
    <w:rsid w:val="63612F0B"/>
    <w:rsid w:val="63957059"/>
    <w:rsid w:val="63CD67F3"/>
    <w:rsid w:val="64882719"/>
    <w:rsid w:val="64D92F75"/>
    <w:rsid w:val="68A5389A"/>
    <w:rsid w:val="68B25FB7"/>
    <w:rsid w:val="6AF26B3F"/>
    <w:rsid w:val="6B1116BB"/>
    <w:rsid w:val="6C00528B"/>
    <w:rsid w:val="6C303DC2"/>
    <w:rsid w:val="6C384A25"/>
    <w:rsid w:val="6C515AE7"/>
    <w:rsid w:val="6C5E0930"/>
    <w:rsid w:val="6C847C6A"/>
    <w:rsid w:val="6EC5412D"/>
    <w:rsid w:val="6EDC5B3C"/>
    <w:rsid w:val="6EF72976"/>
    <w:rsid w:val="6F6F69B0"/>
    <w:rsid w:val="6F71097A"/>
    <w:rsid w:val="6F7C731F"/>
    <w:rsid w:val="6FFE7D34"/>
    <w:rsid w:val="705C33D8"/>
    <w:rsid w:val="71500A63"/>
    <w:rsid w:val="726447C6"/>
    <w:rsid w:val="72EB0A43"/>
    <w:rsid w:val="73530396"/>
    <w:rsid w:val="739509AF"/>
    <w:rsid w:val="73C53042"/>
    <w:rsid w:val="74DB6895"/>
    <w:rsid w:val="7682521B"/>
    <w:rsid w:val="77274014"/>
    <w:rsid w:val="780879A1"/>
    <w:rsid w:val="78C53AE4"/>
    <w:rsid w:val="798D4602"/>
    <w:rsid w:val="7AB756AF"/>
    <w:rsid w:val="7B272834"/>
    <w:rsid w:val="7B7F441F"/>
    <w:rsid w:val="7BC462D5"/>
    <w:rsid w:val="7C5E4034"/>
    <w:rsid w:val="7C9C4B5C"/>
    <w:rsid w:val="7D586BB9"/>
    <w:rsid w:val="7E094473"/>
    <w:rsid w:val="7E1F77F3"/>
    <w:rsid w:val="7EC30AC6"/>
    <w:rsid w:val="7ED56104"/>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0"/>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Arial Unicode MS" w:hAnsi="Arial Unicode MS" w:eastAsia="宋体" w:cs="宋体"/>
      <w:color w:val="00000A"/>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styleId="10">
    <w:name w:val="Hyperlink"/>
    <w:basedOn w:val="8"/>
    <w:unhideWhenUsed/>
    <w:qFormat/>
    <w:uiPriority w:val="99"/>
    <w:rPr>
      <w:color w:val="454545"/>
      <w:u w:val="none"/>
    </w:rPr>
  </w:style>
  <w:style w:type="character" w:customStyle="1" w:styleId="11">
    <w:name w:val="未处理的提及1"/>
    <w:basedOn w:val="8"/>
    <w:semiHidden/>
    <w:unhideWhenUsed/>
    <w:qFormat/>
    <w:uiPriority w:val="99"/>
    <w:rPr>
      <w:color w:val="605E5C"/>
      <w:shd w:val="clear" w:color="auto" w:fill="E1DFDD"/>
    </w:rPr>
  </w:style>
  <w:style w:type="paragraph" w:styleId="12">
    <w:name w:val="List Paragraph"/>
    <w:basedOn w:val="1"/>
    <w:qFormat/>
    <w:uiPriority w:val="99"/>
    <w:pPr>
      <w:ind w:firstLine="420" w:firstLineChars="200"/>
    </w:pPr>
  </w:style>
  <w:style w:type="table" w:customStyle="1" w:styleId="13">
    <w:name w:val="网格型1"/>
    <w:basedOn w:val="6"/>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字符"/>
    <w:basedOn w:val="8"/>
    <w:link w:val="2"/>
    <w:semiHidden/>
    <w:qFormat/>
    <w:uiPriority w:val="0"/>
    <w:rPr>
      <w:kern w:val="2"/>
      <w:sz w:val="18"/>
      <w:szCs w:val="18"/>
    </w:rPr>
  </w:style>
  <w:style w:type="character" w:customStyle="1" w:styleId="15">
    <w:name w:val="页眉 字符"/>
    <w:basedOn w:val="8"/>
    <w:link w:val="4"/>
    <w:qFormat/>
    <w:uiPriority w:val="0"/>
    <w:rPr>
      <w:kern w:val="2"/>
      <w:sz w:val="18"/>
      <w:szCs w:val="18"/>
    </w:rPr>
  </w:style>
  <w:style w:type="character" w:customStyle="1" w:styleId="16">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BB207-AF09-4382-A894-918DBB530B10}">
  <ds:schemaRefs/>
</ds:datastoreItem>
</file>

<file path=docProps/app.xml><?xml version="1.0" encoding="utf-8"?>
<Properties xmlns="http://schemas.openxmlformats.org/officeDocument/2006/extended-properties" xmlns:vt="http://schemas.openxmlformats.org/officeDocument/2006/docPropsVTypes">
  <Template>Normal</Template>
  <Pages>1</Pages>
  <Words>715</Words>
  <Characters>802</Characters>
  <Lines>6</Lines>
  <Paragraphs>1</Paragraphs>
  <TotalTime>14</TotalTime>
  <ScaleCrop>false</ScaleCrop>
  <LinksUpToDate>false</LinksUpToDate>
  <CharactersWithSpaces>814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2019-01-04T02:39:00Z</dcterms:created>
  <dc:creator>遇见</dc:creator>
  <cp:lastModifiedBy>pc</cp:lastModifiedBy>
  <cp:lastPrinted>2024-02-18T10:22:00Z</cp:lastPrinted>
  <dcterms:modified xsi:type="dcterms:W3CDTF">2024-03-06T01:24:20Z</dcterms:modified>
  <cp:revision>878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F9B372E3B5D04018A52570C58882633F</vt:lpwstr>
  </property>
</Properties>
</file>