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81" w:rsidRDefault="00C54FC6">
      <w:pPr>
        <w:pStyle w:val="a5"/>
        <w:spacing w:before="75" w:beforeAutospacing="0" w:after="75" w:afterAutospacing="0" w:line="360" w:lineRule="atLeast"/>
        <w:jc w:val="center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  <w:sz w:val="36"/>
          <w:szCs w:val="36"/>
        </w:rPr>
        <w:t>日春股份公司</w:t>
      </w:r>
    </w:p>
    <w:p w:rsidR="00767271" w:rsidRDefault="00767271" w:rsidP="00767271">
      <w:pPr>
        <w:pStyle w:val="a5"/>
        <w:spacing w:before="75" w:beforeAutospacing="0" w:after="75" w:afterAutospacing="0" w:line="360" w:lineRule="atLeast"/>
        <w:ind w:firstLine="480"/>
        <w:rPr>
          <w:rFonts w:ascii="Arial" w:hAnsi="Arial" w:cs="Arial"/>
          <w:color w:val="000000"/>
        </w:rPr>
      </w:pPr>
      <w:proofErr w:type="gramStart"/>
      <w:r>
        <w:rPr>
          <w:rFonts w:cs="Arial" w:hint="eastAsia"/>
          <w:color w:val="000000"/>
        </w:rPr>
        <w:t>日春股份公司</w:t>
      </w:r>
      <w:proofErr w:type="gramEnd"/>
      <w:r>
        <w:rPr>
          <w:rFonts w:cs="Arial" w:hint="eastAsia"/>
          <w:color w:val="000000"/>
        </w:rPr>
        <w:t>（日春茶业）是国家级重点龙头企业和重点上市后备企业，注册资金1.08亿，是一家集茶园基地建设、茶叶研发、生产和门店销售为一体的专业化大型龙头茶</w:t>
      </w:r>
      <w:proofErr w:type="gramStart"/>
      <w:r>
        <w:rPr>
          <w:rFonts w:cs="Arial" w:hint="eastAsia"/>
          <w:color w:val="000000"/>
        </w:rPr>
        <w:t>企</w:t>
      </w:r>
      <w:proofErr w:type="gramEnd"/>
      <w:r>
        <w:rPr>
          <w:rFonts w:cs="Arial" w:hint="eastAsia"/>
          <w:color w:val="000000"/>
        </w:rPr>
        <w:t>。旗下拥有福建日春实业有限公司、武夷山红方茶叶有限公司、云南勐海日春茶业有限公司、福建日春农业开发有限公司及日</w:t>
      </w:r>
      <w:proofErr w:type="gramStart"/>
      <w:r>
        <w:rPr>
          <w:rFonts w:cs="Arial" w:hint="eastAsia"/>
          <w:color w:val="000000"/>
        </w:rPr>
        <w:t>春茶道酒店</w:t>
      </w:r>
      <w:proofErr w:type="gramEnd"/>
      <w:r>
        <w:rPr>
          <w:rFonts w:cs="Arial" w:hint="eastAsia"/>
          <w:color w:val="000000"/>
        </w:rPr>
        <w:t>等数十家子分公司， 400多家直营专卖店，遍布全国30个省70多个城市，员工达2000多人，是唯一一家100%直营的知名品牌茶</w:t>
      </w:r>
      <w:proofErr w:type="gramStart"/>
      <w:r>
        <w:rPr>
          <w:rFonts w:cs="Arial" w:hint="eastAsia"/>
          <w:color w:val="000000"/>
        </w:rPr>
        <w:t>企</w:t>
      </w:r>
      <w:proofErr w:type="gramEnd"/>
      <w:r>
        <w:rPr>
          <w:rFonts w:cs="Arial" w:hint="eastAsia"/>
          <w:color w:val="000000"/>
        </w:rPr>
        <w:t>。现因发展需要招聘以下岗位：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 xml:space="preserve">一、管理培训生 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招聘人数：</w:t>
      </w:r>
      <w:r w:rsidR="008D5D31">
        <w:rPr>
          <w:rFonts w:cs="Arial" w:hint="eastAsia"/>
          <w:color w:val="000000"/>
        </w:rPr>
        <w:t>2</w:t>
      </w:r>
      <w:r>
        <w:rPr>
          <w:rFonts w:cs="Arial" w:hint="eastAsia"/>
          <w:color w:val="000000"/>
        </w:rPr>
        <w:t>0人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工作职责：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1、门店营运管理；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2、茶艺师工作，传播茶文化、茶知识；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3、导购销售工作。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任职要求：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1、大专以上学历，对茶、销售感兴趣；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2、能吃苦耐劳，服从管理安排，具有良好的沟通能力和亲和力。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Style w:val="a6"/>
          <w:rFonts w:cs="Arial"/>
          <w:color w:val="000000"/>
        </w:rPr>
      </w:pPr>
      <w:r>
        <w:rPr>
          <w:rStyle w:val="a6"/>
          <w:rFonts w:cs="Arial" w:hint="eastAsia"/>
          <w:color w:val="000000"/>
        </w:rPr>
        <w:t>薪资福利：</w:t>
      </w:r>
    </w:p>
    <w:p w:rsidR="003059BA" w:rsidRPr="00417C1D" w:rsidRDefault="003059BA" w:rsidP="00417C1D">
      <w:pPr>
        <w:pStyle w:val="a5"/>
        <w:numPr>
          <w:ilvl w:val="0"/>
          <w:numId w:val="10"/>
        </w:numPr>
        <w:spacing w:before="75" w:beforeAutospacing="0" w:after="75" w:afterAutospacing="0" w:line="240" w:lineRule="atLeast"/>
        <w:rPr>
          <w:rFonts w:cs="Arial"/>
          <w:color w:val="000000"/>
        </w:rPr>
      </w:pPr>
      <w:r w:rsidRPr="00E13C3F">
        <w:rPr>
          <w:rFonts w:cs="Arial" w:hint="eastAsia"/>
          <w:color w:val="000000"/>
        </w:rPr>
        <w:t>保底工资：3500元起，各个城市不同，如：</w:t>
      </w:r>
      <w:r w:rsidRPr="00417C1D">
        <w:rPr>
          <w:rFonts w:cs="Arial" w:hint="eastAsia"/>
          <w:color w:val="000000"/>
        </w:rPr>
        <w:t xml:space="preserve">    </w:t>
      </w:r>
    </w:p>
    <w:p w:rsidR="00037A68" w:rsidRPr="00037A68" w:rsidRDefault="008D393C" w:rsidP="00037A68">
      <w:pPr>
        <w:pStyle w:val="a5"/>
        <w:spacing w:before="75" w:beforeAutospacing="0" w:after="75" w:afterAutospacing="0" w:line="300" w:lineRule="exact"/>
        <w:ind w:firstLineChars="150" w:firstLine="542"/>
        <w:rPr>
          <w:rFonts w:cs="Arial"/>
          <w:color w:val="000000"/>
        </w:rPr>
      </w:pPr>
      <w:r w:rsidRPr="008D393C">
        <w:rPr>
          <w:rFonts w:cs="Arial" w:hint="eastAsia"/>
          <w:b/>
          <w:color w:val="000000"/>
          <w:sz w:val="36"/>
          <w:szCs w:val="36"/>
        </w:rPr>
        <w:t xml:space="preserve"> </w:t>
      </w:r>
      <w:r w:rsidR="00037A68" w:rsidRPr="008D393C">
        <w:rPr>
          <w:rFonts w:cs="Arial" w:hint="eastAsia"/>
          <w:b/>
          <w:color w:val="000000"/>
          <w:sz w:val="36"/>
          <w:szCs w:val="36"/>
        </w:rPr>
        <w:t>»</w:t>
      </w:r>
      <w:r w:rsidR="00037A68" w:rsidRPr="00037A68">
        <w:rPr>
          <w:rFonts w:cs="Arial" w:hint="eastAsia"/>
          <w:color w:val="000000"/>
        </w:rPr>
        <w:t>泉州/福州：试用期4000，转正4200</w:t>
      </w:r>
    </w:p>
    <w:p w:rsidR="00037A68" w:rsidRPr="00037A68" w:rsidRDefault="00037A68" w:rsidP="00037A68">
      <w:pPr>
        <w:pStyle w:val="a5"/>
        <w:spacing w:before="75" w:beforeAutospacing="0" w:after="75" w:afterAutospacing="0" w:line="300" w:lineRule="exact"/>
        <w:ind w:left="720"/>
        <w:rPr>
          <w:rFonts w:cs="Arial"/>
          <w:color w:val="000000"/>
        </w:rPr>
      </w:pPr>
      <w:r w:rsidRPr="008D393C">
        <w:rPr>
          <w:rFonts w:cs="Arial" w:hint="eastAsia"/>
          <w:b/>
          <w:color w:val="000000"/>
          <w:sz w:val="36"/>
          <w:szCs w:val="36"/>
        </w:rPr>
        <w:t>»</w:t>
      </w:r>
      <w:r w:rsidRPr="00037A68">
        <w:rPr>
          <w:rFonts w:cs="Arial" w:hint="eastAsia"/>
          <w:color w:val="000000"/>
        </w:rPr>
        <w:t>深圳/厦门：试用期4500，转正4700</w:t>
      </w:r>
    </w:p>
    <w:p w:rsidR="00037A68" w:rsidRPr="00037A68" w:rsidRDefault="00037A68" w:rsidP="00037A68">
      <w:pPr>
        <w:pStyle w:val="a5"/>
        <w:spacing w:before="75" w:beforeAutospacing="0" w:after="75" w:afterAutospacing="0" w:line="300" w:lineRule="exact"/>
        <w:ind w:left="720"/>
        <w:rPr>
          <w:rFonts w:cs="Arial"/>
          <w:color w:val="000000"/>
        </w:rPr>
      </w:pPr>
      <w:r w:rsidRPr="008D393C">
        <w:rPr>
          <w:rFonts w:cs="Arial" w:hint="eastAsia"/>
          <w:b/>
          <w:color w:val="000000"/>
          <w:sz w:val="36"/>
          <w:szCs w:val="36"/>
        </w:rPr>
        <w:t>»</w:t>
      </w:r>
      <w:r w:rsidRPr="00037A68">
        <w:rPr>
          <w:rFonts w:cs="Arial" w:hint="eastAsia"/>
          <w:color w:val="000000"/>
        </w:rPr>
        <w:t>北京：试用期5000，转正5500</w:t>
      </w:r>
    </w:p>
    <w:p w:rsidR="003059BA" w:rsidRPr="003059BA" w:rsidRDefault="003059BA" w:rsidP="00037A68">
      <w:pPr>
        <w:pStyle w:val="a5"/>
        <w:spacing w:before="75" w:beforeAutospacing="0" w:after="75" w:afterAutospacing="0" w:line="300" w:lineRule="exact"/>
        <w:ind w:left="720"/>
        <w:rPr>
          <w:rFonts w:cs="Arial"/>
          <w:color w:val="000000"/>
        </w:rPr>
      </w:pPr>
      <w:r>
        <w:rPr>
          <w:rFonts w:cs="Arial" w:hint="eastAsia"/>
          <w:color w:val="000000"/>
        </w:rPr>
        <w:t>有提成，上不封顶，平均月薪</w:t>
      </w:r>
      <w:r w:rsidRPr="00E13C3F">
        <w:rPr>
          <w:rFonts w:cs="Arial" w:hint="eastAsia"/>
          <w:color w:val="000000"/>
        </w:rPr>
        <w:t>4500-8000元</w:t>
      </w:r>
      <w:r>
        <w:rPr>
          <w:rFonts w:cs="Arial" w:hint="eastAsia"/>
          <w:color w:val="000000"/>
        </w:rPr>
        <w:t>；</w:t>
      </w:r>
    </w:p>
    <w:p w:rsidR="00C54FC6" w:rsidRDefault="00C54FC6" w:rsidP="00C54FC6">
      <w:pPr>
        <w:pStyle w:val="a5"/>
        <w:numPr>
          <w:ilvl w:val="0"/>
          <w:numId w:val="10"/>
        </w:numPr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 w:rsidRPr="00C54FC6">
        <w:rPr>
          <w:rFonts w:cs="Arial" w:hint="eastAsia"/>
          <w:color w:val="000000"/>
        </w:rPr>
        <w:t>统一签订劳动合同，缴纳员工保险；</w:t>
      </w:r>
    </w:p>
    <w:p w:rsidR="00C54FC6" w:rsidRDefault="00C54FC6" w:rsidP="00C54FC6">
      <w:pPr>
        <w:pStyle w:val="a5"/>
        <w:numPr>
          <w:ilvl w:val="0"/>
          <w:numId w:val="10"/>
        </w:numPr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 w:rsidRPr="00C54FC6">
        <w:rPr>
          <w:rFonts w:cs="Arial" w:hint="eastAsia"/>
          <w:color w:val="000000"/>
        </w:rPr>
        <w:t>完善的进</w:t>
      </w:r>
      <w:proofErr w:type="gramStart"/>
      <w:r w:rsidRPr="00C54FC6">
        <w:rPr>
          <w:rFonts w:cs="Arial" w:hint="eastAsia"/>
          <w:color w:val="000000"/>
        </w:rPr>
        <w:t>阶培训</w:t>
      </w:r>
      <w:proofErr w:type="gramEnd"/>
      <w:r w:rsidRPr="00C54FC6">
        <w:rPr>
          <w:rFonts w:cs="Arial" w:hint="eastAsia"/>
          <w:color w:val="000000"/>
        </w:rPr>
        <w:t>体系，助你全方位成长；</w:t>
      </w:r>
    </w:p>
    <w:p w:rsidR="00C54FC6" w:rsidRDefault="00C54FC6" w:rsidP="00C54FC6">
      <w:pPr>
        <w:pStyle w:val="a5"/>
        <w:numPr>
          <w:ilvl w:val="0"/>
          <w:numId w:val="10"/>
        </w:numPr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 w:rsidRPr="00C54FC6">
        <w:rPr>
          <w:rFonts w:cs="Arial" w:hint="eastAsia"/>
          <w:color w:val="000000"/>
        </w:rPr>
        <w:t>拥有一个完全信赖、全面支持、开心快乐的团队；</w:t>
      </w:r>
    </w:p>
    <w:p w:rsidR="00C54FC6" w:rsidRDefault="00C54FC6" w:rsidP="00C54FC6">
      <w:pPr>
        <w:pStyle w:val="a5"/>
        <w:numPr>
          <w:ilvl w:val="0"/>
          <w:numId w:val="10"/>
        </w:numPr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 w:rsidRPr="00C54FC6">
        <w:rPr>
          <w:rFonts w:cs="Arial" w:hint="eastAsia"/>
          <w:color w:val="000000"/>
        </w:rPr>
        <w:t>帮助你成为中国</w:t>
      </w:r>
      <w:proofErr w:type="gramStart"/>
      <w:r w:rsidRPr="00C54FC6">
        <w:rPr>
          <w:rFonts w:cs="Arial" w:hint="eastAsia"/>
          <w:color w:val="000000"/>
        </w:rPr>
        <w:t>茶行业</w:t>
      </w:r>
      <w:proofErr w:type="gramEnd"/>
      <w:r w:rsidRPr="00C54FC6">
        <w:rPr>
          <w:rFonts w:cs="Arial" w:hint="eastAsia"/>
          <w:color w:val="000000"/>
        </w:rPr>
        <w:t>中最优秀的销售精英和管理人才;</w:t>
      </w:r>
    </w:p>
    <w:p w:rsidR="00C54FC6" w:rsidRDefault="00C54FC6" w:rsidP="00C54FC6">
      <w:pPr>
        <w:pStyle w:val="a5"/>
        <w:numPr>
          <w:ilvl w:val="0"/>
          <w:numId w:val="10"/>
        </w:numPr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 w:rsidRPr="00C54FC6">
        <w:rPr>
          <w:rFonts w:cs="Arial" w:hint="eastAsia"/>
          <w:color w:val="000000"/>
        </w:rPr>
        <w:t>每年</w:t>
      </w:r>
      <w:r w:rsidR="00037A68">
        <w:rPr>
          <w:rFonts w:cs="Arial" w:hint="eastAsia"/>
          <w:color w:val="000000"/>
        </w:rPr>
        <w:t>多</w:t>
      </w:r>
      <w:r w:rsidRPr="00C54FC6">
        <w:rPr>
          <w:rFonts w:cs="Arial" w:hint="eastAsia"/>
          <w:color w:val="000000"/>
        </w:rPr>
        <w:t>次晋级机会，提供灵活、无天花板、持续的职业发展通道；</w:t>
      </w:r>
    </w:p>
    <w:p w:rsidR="00C54FC6" w:rsidRDefault="00C54FC6" w:rsidP="00C54FC6">
      <w:pPr>
        <w:pStyle w:val="a5"/>
        <w:numPr>
          <w:ilvl w:val="0"/>
          <w:numId w:val="10"/>
        </w:numPr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 w:rsidRPr="00C54FC6">
        <w:rPr>
          <w:rFonts w:cs="Arial" w:hint="eastAsia"/>
          <w:bCs/>
          <w:color w:val="000000"/>
        </w:rPr>
        <w:t>免费提供住宿</w:t>
      </w:r>
      <w:r w:rsidR="00F211ED" w:rsidRPr="00C54FC6">
        <w:rPr>
          <w:rFonts w:cs="Arial" w:hint="eastAsia"/>
          <w:bCs/>
          <w:color w:val="000000"/>
        </w:rPr>
        <w:t>（宿舍设备齐全，有</w:t>
      </w:r>
      <w:proofErr w:type="spellStart"/>
      <w:r w:rsidR="00F211ED" w:rsidRPr="00C54FC6">
        <w:rPr>
          <w:rFonts w:cs="Arial" w:hint="eastAsia"/>
          <w:bCs/>
          <w:color w:val="000000"/>
        </w:rPr>
        <w:t>wifi</w:t>
      </w:r>
      <w:proofErr w:type="spellEnd"/>
      <w:r w:rsidR="00F211ED" w:rsidRPr="00C54FC6">
        <w:rPr>
          <w:rFonts w:cs="Arial" w:hint="eastAsia"/>
          <w:bCs/>
          <w:color w:val="000000"/>
        </w:rPr>
        <w:t>、空调、热水器、厨房……）</w:t>
      </w:r>
      <w:r w:rsidR="00270745" w:rsidRPr="00C54FC6">
        <w:rPr>
          <w:rFonts w:cs="Arial" w:hint="eastAsia"/>
          <w:bCs/>
          <w:color w:val="000000"/>
        </w:rPr>
        <w:t>和精致的制服；</w:t>
      </w:r>
    </w:p>
    <w:p w:rsidR="005A2B81" w:rsidRPr="00C54FC6" w:rsidRDefault="00C54FC6" w:rsidP="00C54FC6">
      <w:pPr>
        <w:pStyle w:val="a5"/>
        <w:numPr>
          <w:ilvl w:val="0"/>
          <w:numId w:val="10"/>
        </w:numPr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 w:rsidRPr="00C54FC6">
        <w:rPr>
          <w:rFonts w:cs="Arial" w:hint="eastAsia"/>
          <w:bCs/>
          <w:color w:val="000000"/>
        </w:rPr>
        <w:t>高端、优雅、舒适的工作环境，全国近</w:t>
      </w:r>
      <w:r w:rsidR="00F211ED" w:rsidRPr="00C54FC6">
        <w:rPr>
          <w:rFonts w:cs="Arial" w:hint="eastAsia"/>
          <w:bCs/>
          <w:color w:val="000000"/>
        </w:rPr>
        <w:t>60</w:t>
      </w:r>
      <w:r w:rsidRPr="00C54FC6">
        <w:rPr>
          <w:rFonts w:cs="Arial" w:hint="eastAsia"/>
          <w:bCs/>
          <w:color w:val="000000"/>
        </w:rPr>
        <w:t>个城市任你选</w:t>
      </w:r>
      <w:r w:rsidR="00F211ED" w:rsidRPr="00C54FC6">
        <w:rPr>
          <w:rFonts w:cs="Arial" w:hint="eastAsia"/>
          <w:bCs/>
          <w:color w:val="000000"/>
        </w:rPr>
        <w:t>（北京、上海、广州、苏州、杭州、重庆、成都、武汉、厦门、漳州、福州、郑州、天津、太原、青岛……）</w:t>
      </w:r>
      <w:r>
        <w:rPr>
          <w:rFonts w:cs="Arial" w:hint="eastAsia"/>
          <w:bCs/>
          <w:color w:val="000000"/>
        </w:rPr>
        <w:t>；</w:t>
      </w:r>
    </w:p>
    <w:p w:rsidR="005A2B81" w:rsidRPr="003059BA" w:rsidRDefault="00C54FC6" w:rsidP="003059BA">
      <w:pPr>
        <w:pStyle w:val="a5"/>
        <w:numPr>
          <w:ilvl w:val="0"/>
          <w:numId w:val="10"/>
        </w:numPr>
        <w:spacing w:before="75" w:beforeAutospacing="0" w:after="75" w:afterAutospacing="0" w:line="360" w:lineRule="atLeast"/>
        <w:rPr>
          <w:rStyle w:val="a6"/>
          <w:rFonts w:ascii="Arial" w:hAnsi="Arial" w:cs="Arial"/>
          <w:b w:val="0"/>
          <w:bCs w:val="0"/>
          <w:color w:val="000000"/>
        </w:rPr>
      </w:pPr>
      <w:r>
        <w:rPr>
          <w:rFonts w:cs="Arial" w:hint="eastAsia"/>
          <w:bCs/>
          <w:color w:val="000000"/>
        </w:rPr>
        <w:lastRenderedPageBreak/>
        <w:t>节日福利：节日礼物、过节费、法定节假日上班有3倍工资。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6"/>
          <w:rFonts w:cs="Arial" w:hint="eastAsia"/>
          <w:color w:val="000000"/>
        </w:rPr>
        <w:t>日春人才发展计划</w:t>
      </w:r>
    </w:p>
    <w:p w:rsidR="005A2B81" w:rsidRDefault="00BF71D3" w:rsidP="00C54FC6">
      <w:pPr>
        <w:pStyle w:val="a5"/>
        <w:spacing w:before="75" w:beforeAutospacing="0" w:after="75" w:afterAutospacing="0" w:line="360" w:lineRule="atLeast"/>
        <w:ind w:firstLine="480"/>
        <w:rPr>
          <w:rFonts w:cs="Arial"/>
          <w:color w:val="000000"/>
        </w:rPr>
      </w:pPr>
      <w:r>
        <w:rPr>
          <w:rFonts w:cs="Arial" w:hint="eastAsia"/>
          <w:color w:val="000000"/>
        </w:rPr>
        <w:t>管理培训生旨在</w:t>
      </w:r>
      <w:proofErr w:type="gramStart"/>
      <w:r>
        <w:rPr>
          <w:rFonts w:cs="Arial" w:hint="eastAsia"/>
          <w:color w:val="000000"/>
        </w:rPr>
        <w:t>培养日春</w:t>
      </w:r>
      <w:proofErr w:type="gramEnd"/>
      <w:r>
        <w:rPr>
          <w:rFonts w:cs="Arial" w:hint="eastAsia"/>
          <w:color w:val="000000"/>
        </w:rPr>
        <w:t>股份公司全国各省市</w:t>
      </w:r>
      <w:r w:rsidR="00C54FC6" w:rsidRPr="00C54FC6">
        <w:rPr>
          <w:rFonts w:cs="Arial" w:hint="eastAsia"/>
          <w:color w:val="000000"/>
        </w:rPr>
        <w:t>子分公司未来的经营管理者，通过从应届生中选拔和培养有潜力、有激情的青年精英，以直营专卖店实习、</w:t>
      </w:r>
      <w:proofErr w:type="gramStart"/>
      <w:r w:rsidR="00C54FC6" w:rsidRPr="00C54FC6">
        <w:rPr>
          <w:rFonts w:cs="Arial" w:hint="eastAsia"/>
          <w:color w:val="000000"/>
        </w:rPr>
        <w:t>日春学堂</w:t>
      </w:r>
      <w:proofErr w:type="gramEnd"/>
      <w:r w:rsidR="00C54FC6" w:rsidRPr="00C54FC6">
        <w:rPr>
          <w:rFonts w:cs="Arial" w:hint="eastAsia"/>
          <w:color w:val="000000"/>
        </w:rPr>
        <w:t>培训、项目实践、岗位历练等一系列的安排，快速提升自己的知识、能力、经验，通过</w:t>
      </w:r>
      <w:r w:rsidR="00C54FC6" w:rsidRPr="00C54FC6">
        <w:rPr>
          <w:rFonts w:cs="Arial"/>
          <w:color w:val="000000"/>
        </w:rPr>
        <w:t>3-5</w:t>
      </w:r>
      <w:r w:rsidR="00C54FC6" w:rsidRPr="00C54FC6">
        <w:rPr>
          <w:rFonts w:cs="Arial" w:hint="eastAsia"/>
          <w:color w:val="000000"/>
        </w:rPr>
        <w:t>年时间最终成为公司管理梯队人才及广阔零售行业的未来精英！</w:t>
      </w:r>
    </w:p>
    <w:p w:rsidR="005C27CC" w:rsidRDefault="005C27CC" w:rsidP="005C27CC">
      <w:pPr>
        <w:pStyle w:val="a5"/>
        <w:spacing w:before="75" w:beforeAutospacing="0" w:after="75" w:afterAutospacing="0" w:line="360" w:lineRule="auto"/>
        <w:rPr>
          <w:rFonts w:cs="Arial" w:hint="eastAsia"/>
          <w:color w:val="000000"/>
        </w:rPr>
      </w:pPr>
    </w:p>
    <w:p w:rsidR="005A2B81" w:rsidRPr="005C27CC" w:rsidRDefault="00C54FC6" w:rsidP="005C27CC">
      <w:pPr>
        <w:pStyle w:val="a5"/>
        <w:spacing w:before="75" w:beforeAutospacing="0" w:after="75" w:afterAutospacing="0" w:line="360" w:lineRule="auto"/>
        <w:rPr>
          <w:bCs/>
        </w:rPr>
      </w:pPr>
      <w:bookmarkStart w:id="0" w:name="_GoBack"/>
      <w:bookmarkEnd w:id="0"/>
      <w:r>
        <w:rPr>
          <w:rFonts w:cs="Arial" w:hint="eastAsia"/>
          <w:color w:val="000000"/>
        </w:rPr>
        <w:t>网址：</w:t>
      </w:r>
      <w:hyperlink r:id="rId10" w:history="1">
        <w:r>
          <w:rPr>
            <w:rStyle w:val="a7"/>
            <w:rFonts w:cs="Arial" w:hint="eastAsia"/>
          </w:rPr>
          <w:t>www.rctea.com</w:t>
        </w:r>
      </w:hyperlink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联系人：</w:t>
      </w:r>
      <w:r w:rsidR="005C27CC">
        <w:rPr>
          <w:rFonts w:cs="Arial" w:hint="eastAsia"/>
          <w:color w:val="000000"/>
        </w:rPr>
        <w:t>吴先生</w:t>
      </w:r>
      <w:r>
        <w:rPr>
          <w:rFonts w:cs="Arial" w:hint="eastAsia"/>
          <w:color w:val="000000"/>
        </w:rPr>
        <w:t xml:space="preserve">  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cs="Arial"/>
          <w:color w:val="000000"/>
        </w:rPr>
      </w:pPr>
      <w:r>
        <w:rPr>
          <w:rFonts w:cs="Arial" w:hint="eastAsia"/>
          <w:color w:val="000000"/>
        </w:rPr>
        <w:t>招聘电话：0595-86738707 18606037661</w:t>
      </w:r>
      <w:r w:rsidR="008854CF">
        <w:rPr>
          <w:rFonts w:cs="Arial" w:hint="eastAsia"/>
          <w:color w:val="000000"/>
        </w:rPr>
        <w:t>（</w:t>
      </w:r>
      <w:proofErr w:type="gramStart"/>
      <w:r w:rsidR="008854CF">
        <w:rPr>
          <w:rFonts w:cs="Arial" w:hint="eastAsia"/>
          <w:color w:val="000000"/>
        </w:rPr>
        <w:t>微信同</w:t>
      </w:r>
      <w:proofErr w:type="gramEnd"/>
      <w:r w:rsidR="008854CF">
        <w:rPr>
          <w:rFonts w:cs="Arial" w:hint="eastAsia"/>
          <w:color w:val="000000"/>
        </w:rPr>
        <w:t>号）</w:t>
      </w:r>
      <w:r>
        <w:rPr>
          <w:rFonts w:cs="Arial" w:hint="eastAsia"/>
          <w:color w:val="000000"/>
        </w:rPr>
        <w:t xml:space="preserve"> </w:t>
      </w:r>
    </w:p>
    <w:p w:rsidR="008854CF" w:rsidRDefault="00975C4E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40000" cy="1440000"/>
            <wp:effectExtent l="0" t="0" r="8255" b="8255"/>
            <wp:docPr id="2" name="图片 2" descr="C:\Users\Administrator\AppData\Local\Temp\WeChat Files\aea8a5c7cac4d8a85c34698d1d1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aea8a5c7cac4d8a85c34698d1d143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邮箱：</w:t>
      </w:r>
      <w:r w:rsidR="005C27CC">
        <w:rPr>
          <w:rFonts w:cs="Arial" w:hint="eastAsia"/>
          <w:color w:val="000000"/>
        </w:rPr>
        <w:t>wuyongpeng</w:t>
      </w:r>
      <w:r w:rsidR="008D393C">
        <w:rPr>
          <w:rFonts w:cs="Arial" w:hint="eastAsia"/>
          <w:color w:val="000000"/>
        </w:rPr>
        <w:t>@rctea</w:t>
      </w:r>
      <w:r>
        <w:rPr>
          <w:rFonts w:cs="Arial" w:hint="eastAsia"/>
          <w:color w:val="000000"/>
        </w:rPr>
        <w:t>.com</w:t>
      </w:r>
    </w:p>
    <w:p w:rsidR="005A2B81" w:rsidRDefault="00C54FC6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总部地址：福建省泉州市鲤城区南环路566-582号日</w:t>
      </w:r>
      <w:proofErr w:type="gramStart"/>
      <w:r>
        <w:rPr>
          <w:rFonts w:cs="Arial" w:hint="eastAsia"/>
          <w:color w:val="000000"/>
        </w:rPr>
        <w:t>春茶业</w:t>
      </w:r>
      <w:proofErr w:type="gramEnd"/>
      <w:r>
        <w:rPr>
          <w:rFonts w:cs="Arial" w:hint="eastAsia"/>
          <w:color w:val="000000"/>
        </w:rPr>
        <w:t>总部大楼</w:t>
      </w:r>
    </w:p>
    <w:p w:rsidR="005A2B81" w:rsidRPr="00D649C4" w:rsidRDefault="00C54FC6" w:rsidP="00D649C4">
      <w:pPr>
        <w:pStyle w:val="a5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</w:rPr>
        <w:t>厂部地址：福建省泉州惠南工业区</w:t>
      </w:r>
    </w:p>
    <w:sectPr w:rsidR="005A2B81" w:rsidRPr="00D6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6C" w:rsidRDefault="005E1E6C" w:rsidP="0099781F">
      <w:r>
        <w:separator/>
      </w:r>
    </w:p>
  </w:endnote>
  <w:endnote w:type="continuationSeparator" w:id="0">
    <w:p w:rsidR="005E1E6C" w:rsidRDefault="005E1E6C" w:rsidP="0099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6C" w:rsidRDefault="005E1E6C" w:rsidP="0099781F">
      <w:r>
        <w:separator/>
      </w:r>
    </w:p>
  </w:footnote>
  <w:footnote w:type="continuationSeparator" w:id="0">
    <w:p w:rsidR="005E1E6C" w:rsidRDefault="005E1E6C" w:rsidP="00997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231"/>
    <w:multiLevelType w:val="hybridMultilevel"/>
    <w:tmpl w:val="082E2E4C"/>
    <w:lvl w:ilvl="0" w:tplc="04EE715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D4120"/>
    <w:multiLevelType w:val="hybridMultilevel"/>
    <w:tmpl w:val="493A90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8A16D91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49701C"/>
    <w:multiLevelType w:val="hybridMultilevel"/>
    <w:tmpl w:val="47BA2352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1AF31995"/>
    <w:multiLevelType w:val="hybridMultilevel"/>
    <w:tmpl w:val="29E83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9926F5"/>
    <w:multiLevelType w:val="hybridMultilevel"/>
    <w:tmpl w:val="3636FD76"/>
    <w:lvl w:ilvl="0" w:tplc="0708F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1B4861"/>
    <w:multiLevelType w:val="hybridMultilevel"/>
    <w:tmpl w:val="0C7AFC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F626CE"/>
    <w:multiLevelType w:val="hybridMultilevel"/>
    <w:tmpl w:val="49466938"/>
    <w:lvl w:ilvl="0" w:tplc="95926C54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FE0865"/>
    <w:multiLevelType w:val="hybridMultilevel"/>
    <w:tmpl w:val="682C00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D242B7"/>
    <w:multiLevelType w:val="hybridMultilevel"/>
    <w:tmpl w:val="86C49C56"/>
    <w:lvl w:ilvl="0" w:tplc="AE8E14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4B4EEA"/>
    <w:multiLevelType w:val="hybridMultilevel"/>
    <w:tmpl w:val="493A90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8A16D91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8162B2"/>
    <w:multiLevelType w:val="hybridMultilevel"/>
    <w:tmpl w:val="783E7D9E"/>
    <w:lvl w:ilvl="0" w:tplc="4D2C05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20533B"/>
    <w:multiLevelType w:val="hybridMultilevel"/>
    <w:tmpl w:val="ADD675F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77E73A06"/>
    <w:multiLevelType w:val="hybridMultilevel"/>
    <w:tmpl w:val="493A90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8A16D91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FB269F"/>
    <w:multiLevelType w:val="hybridMultilevel"/>
    <w:tmpl w:val="B1C2CF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D518C9"/>
    <w:multiLevelType w:val="hybridMultilevel"/>
    <w:tmpl w:val="F5C074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EE21F7"/>
    <w:multiLevelType w:val="hybridMultilevel"/>
    <w:tmpl w:val="5874B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4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15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CC"/>
    <w:rsid w:val="00014B92"/>
    <w:rsid w:val="000337D9"/>
    <w:rsid w:val="00037A68"/>
    <w:rsid w:val="00061644"/>
    <w:rsid w:val="000821CC"/>
    <w:rsid w:val="00083C1D"/>
    <w:rsid w:val="000C4408"/>
    <w:rsid w:val="000C62B8"/>
    <w:rsid w:val="001E0999"/>
    <w:rsid w:val="00270745"/>
    <w:rsid w:val="002A2785"/>
    <w:rsid w:val="002A5585"/>
    <w:rsid w:val="003059BA"/>
    <w:rsid w:val="00324410"/>
    <w:rsid w:val="00326D9C"/>
    <w:rsid w:val="003573EF"/>
    <w:rsid w:val="00360B23"/>
    <w:rsid w:val="00362956"/>
    <w:rsid w:val="003D6964"/>
    <w:rsid w:val="00417C1D"/>
    <w:rsid w:val="00445B8A"/>
    <w:rsid w:val="00463823"/>
    <w:rsid w:val="004D62AB"/>
    <w:rsid w:val="00524B51"/>
    <w:rsid w:val="0053119D"/>
    <w:rsid w:val="00557089"/>
    <w:rsid w:val="005A2B81"/>
    <w:rsid w:val="005C27CC"/>
    <w:rsid w:val="005E1E6C"/>
    <w:rsid w:val="00600DB4"/>
    <w:rsid w:val="00715A63"/>
    <w:rsid w:val="00745723"/>
    <w:rsid w:val="00767271"/>
    <w:rsid w:val="007934CC"/>
    <w:rsid w:val="007E57CB"/>
    <w:rsid w:val="008512D7"/>
    <w:rsid w:val="00884D72"/>
    <w:rsid w:val="008854CF"/>
    <w:rsid w:val="008D393C"/>
    <w:rsid w:val="008D5D31"/>
    <w:rsid w:val="008E590E"/>
    <w:rsid w:val="008F6C19"/>
    <w:rsid w:val="00911C81"/>
    <w:rsid w:val="009629A6"/>
    <w:rsid w:val="009725A1"/>
    <w:rsid w:val="00975C4E"/>
    <w:rsid w:val="0099781F"/>
    <w:rsid w:val="009B3131"/>
    <w:rsid w:val="009E1EF7"/>
    <w:rsid w:val="009E6738"/>
    <w:rsid w:val="009F4A47"/>
    <w:rsid w:val="00A621F0"/>
    <w:rsid w:val="00A80900"/>
    <w:rsid w:val="00AF1503"/>
    <w:rsid w:val="00BB0F6D"/>
    <w:rsid w:val="00BB1908"/>
    <w:rsid w:val="00BB5DF0"/>
    <w:rsid w:val="00BF1B38"/>
    <w:rsid w:val="00BF71D3"/>
    <w:rsid w:val="00C041C5"/>
    <w:rsid w:val="00C04740"/>
    <w:rsid w:val="00C21F52"/>
    <w:rsid w:val="00C50F88"/>
    <w:rsid w:val="00C54FC6"/>
    <w:rsid w:val="00C823DA"/>
    <w:rsid w:val="00D55F3B"/>
    <w:rsid w:val="00D6049D"/>
    <w:rsid w:val="00D649C4"/>
    <w:rsid w:val="00DA169F"/>
    <w:rsid w:val="00DF78F1"/>
    <w:rsid w:val="00F107BF"/>
    <w:rsid w:val="00F211ED"/>
    <w:rsid w:val="00F73A26"/>
    <w:rsid w:val="00FA41B1"/>
    <w:rsid w:val="00FB6566"/>
    <w:rsid w:val="08871F2A"/>
    <w:rsid w:val="327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884D7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884D72"/>
    <w:rPr>
      <w:kern w:val="2"/>
      <w:sz w:val="18"/>
      <w:szCs w:val="18"/>
    </w:rPr>
  </w:style>
  <w:style w:type="table" w:styleId="a9">
    <w:name w:val="Table Grid"/>
    <w:basedOn w:val="a1"/>
    <w:rsid w:val="00DF7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884D7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884D72"/>
    <w:rPr>
      <w:kern w:val="2"/>
      <w:sz w:val="18"/>
      <w:szCs w:val="18"/>
    </w:rPr>
  </w:style>
  <w:style w:type="table" w:styleId="a9">
    <w:name w:val="Table Grid"/>
    <w:basedOn w:val="a1"/>
    <w:rsid w:val="00DF7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hyperlink" Target="http://www.rctea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79A11-83E1-43B8-8D69-A30AB953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895</Characters>
  <Application>Microsoft Office Word</Application>
  <DocSecurity>0</DocSecurity>
  <Lines>7</Lines>
  <Paragraphs>2</Paragraphs>
  <ScaleCrop>false</ScaleCrop>
  <Company>WWW.XDLM.NET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10</cp:revision>
  <dcterms:created xsi:type="dcterms:W3CDTF">2022-08-25T07:33:00Z</dcterms:created>
  <dcterms:modified xsi:type="dcterms:W3CDTF">2023-03-24T09:30:00Z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